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8013F" w:rsidRDefault="00D8013F">
      <w:pPr>
        <w:spacing w:after="0" w:line="240" w:lineRule="auto"/>
        <w:ind w:left="3600" w:firstLine="720"/>
        <w:contextualSpacing w:val="0"/>
        <w:rPr>
          <w:rFonts w:ascii="Times New Roman" w:eastAsia="Arial" w:hAnsi="Times New Roman" w:cs="Times New Roman"/>
          <w:sz w:val="24"/>
          <w:szCs w:val="24"/>
        </w:rPr>
      </w:pPr>
      <w:bookmarkStart w:id="0" w:name="h.gjdgxs" w:colFirst="0" w:colLast="0"/>
      <w:bookmarkEnd w:id="0"/>
    </w:p>
    <w:p w:rsidR="00D8013F" w:rsidRDefault="00D8013F">
      <w:pPr>
        <w:spacing w:after="0" w:line="240" w:lineRule="auto"/>
        <w:ind w:left="3600" w:firstLine="720"/>
        <w:contextualSpacing w:val="0"/>
        <w:rPr>
          <w:rFonts w:ascii="Times New Roman" w:eastAsia="Arial" w:hAnsi="Times New Roman" w:cs="Times New Roman"/>
          <w:sz w:val="24"/>
          <w:szCs w:val="24"/>
        </w:rPr>
      </w:pPr>
    </w:p>
    <w:p w:rsidR="00D8013F" w:rsidRDefault="00D8013F">
      <w:pPr>
        <w:spacing w:after="0" w:line="240" w:lineRule="auto"/>
        <w:ind w:left="3600" w:firstLine="720"/>
        <w:contextualSpacing w:val="0"/>
        <w:rPr>
          <w:rFonts w:ascii="Times New Roman" w:eastAsia="Arial" w:hAnsi="Times New Roman" w:cs="Times New Roman"/>
          <w:sz w:val="24"/>
          <w:szCs w:val="24"/>
        </w:rPr>
      </w:pPr>
    </w:p>
    <w:p w:rsidR="00D8013F" w:rsidRDefault="00D8013F">
      <w:pPr>
        <w:spacing w:after="0" w:line="240" w:lineRule="auto"/>
        <w:ind w:left="3600" w:firstLine="720"/>
        <w:contextualSpacing w:val="0"/>
        <w:rPr>
          <w:rFonts w:ascii="Times New Roman" w:eastAsia="Arial" w:hAnsi="Times New Roman" w:cs="Times New Roman"/>
          <w:sz w:val="24"/>
          <w:szCs w:val="24"/>
        </w:rPr>
      </w:pPr>
      <w:bookmarkStart w:id="1" w:name="_GoBack"/>
      <w:bookmarkEnd w:id="1"/>
    </w:p>
    <w:p w:rsidR="00D8013F" w:rsidRDefault="00D8013F">
      <w:pPr>
        <w:spacing w:after="0" w:line="240" w:lineRule="auto"/>
        <w:ind w:left="3600" w:firstLine="720"/>
        <w:contextualSpacing w:val="0"/>
        <w:rPr>
          <w:rFonts w:ascii="Times New Roman" w:eastAsia="Arial" w:hAnsi="Times New Roman" w:cs="Times New Roman"/>
          <w:sz w:val="24"/>
          <w:szCs w:val="24"/>
        </w:rPr>
      </w:pPr>
    </w:p>
    <w:p w:rsidR="00D8013F" w:rsidRDefault="00D8013F">
      <w:pPr>
        <w:spacing w:after="0" w:line="240" w:lineRule="auto"/>
        <w:ind w:left="3600" w:firstLine="720"/>
        <w:contextualSpacing w:val="0"/>
        <w:rPr>
          <w:rFonts w:ascii="Times New Roman" w:eastAsia="Arial" w:hAnsi="Times New Roman" w:cs="Times New Roman"/>
          <w:sz w:val="24"/>
          <w:szCs w:val="24"/>
        </w:rPr>
      </w:pPr>
    </w:p>
    <w:p w:rsidR="00D8013F" w:rsidRDefault="00D8013F">
      <w:pPr>
        <w:spacing w:after="0" w:line="240" w:lineRule="auto"/>
        <w:ind w:left="3600" w:firstLine="720"/>
        <w:contextualSpacing w:val="0"/>
        <w:rPr>
          <w:rFonts w:ascii="Times New Roman" w:eastAsia="Arial" w:hAnsi="Times New Roman" w:cs="Times New Roman"/>
          <w:sz w:val="24"/>
          <w:szCs w:val="24"/>
        </w:rPr>
      </w:pPr>
    </w:p>
    <w:p w:rsidR="00D8013F" w:rsidRDefault="00D8013F">
      <w:pPr>
        <w:spacing w:after="0" w:line="240" w:lineRule="auto"/>
        <w:ind w:left="3600" w:firstLine="720"/>
        <w:contextualSpacing w:val="0"/>
        <w:rPr>
          <w:rFonts w:ascii="Times New Roman" w:eastAsia="Arial" w:hAnsi="Times New Roman" w:cs="Times New Roman"/>
          <w:sz w:val="24"/>
          <w:szCs w:val="24"/>
        </w:rPr>
      </w:pPr>
    </w:p>
    <w:p w:rsidR="00D8013F" w:rsidRDefault="00D8013F">
      <w:pPr>
        <w:spacing w:after="0" w:line="240" w:lineRule="auto"/>
        <w:ind w:left="3600" w:firstLine="720"/>
        <w:contextualSpacing w:val="0"/>
        <w:rPr>
          <w:rFonts w:ascii="Times New Roman" w:eastAsia="Arial" w:hAnsi="Times New Roman" w:cs="Times New Roman"/>
          <w:sz w:val="24"/>
          <w:szCs w:val="24"/>
        </w:rPr>
      </w:pPr>
    </w:p>
    <w:p w:rsidR="00D8013F" w:rsidRDefault="00D8013F">
      <w:pPr>
        <w:spacing w:after="0" w:line="240" w:lineRule="auto"/>
        <w:ind w:left="3600" w:firstLine="720"/>
        <w:contextualSpacing w:val="0"/>
        <w:rPr>
          <w:rFonts w:ascii="Times New Roman" w:eastAsia="Arial" w:hAnsi="Times New Roman" w:cs="Times New Roman"/>
          <w:sz w:val="24"/>
          <w:szCs w:val="24"/>
        </w:rPr>
      </w:pPr>
    </w:p>
    <w:p w:rsidR="00D8013F" w:rsidRDefault="00D8013F">
      <w:pPr>
        <w:spacing w:after="0" w:line="240" w:lineRule="auto"/>
        <w:ind w:left="3600" w:firstLine="720"/>
        <w:contextualSpacing w:val="0"/>
        <w:rPr>
          <w:rFonts w:ascii="Times New Roman" w:eastAsia="Arial" w:hAnsi="Times New Roman" w:cs="Times New Roman"/>
          <w:sz w:val="24"/>
          <w:szCs w:val="24"/>
        </w:rPr>
      </w:pPr>
    </w:p>
    <w:p w:rsidR="00D8013F" w:rsidRDefault="00D8013F">
      <w:pPr>
        <w:spacing w:after="0" w:line="240" w:lineRule="auto"/>
        <w:ind w:left="3600" w:firstLine="720"/>
        <w:contextualSpacing w:val="0"/>
        <w:rPr>
          <w:rFonts w:ascii="Times New Roman" w:eastAsia="Arial" w:hAnsi="Times New Roman" w:cs="Times New Roman"/>
          <w:sz w:val="24"/>
          <w:szCs w:val="24"/>
        </w:rPr>
      </w:pPr>
    </w:p>
    <w:p w:rsidR="00D8013F" w:rsidRDefault="00D8013F">
      <w:pPr>
        <w:spacing w:after="0" w:line="240" w:lineRule="auto"/>
        <w:ind w:left="3600" w:firstLine="720"/>
        <w:contextualSpacing w:val="0"/>
        <w:rPr>
          <w:rFonts w:ascii="Times New Roman" w:eastAsia="Arial" w:hAnsi="Times New Roman" w:cs="Times New Roman"/>
          <w:sz w:val="24"/>
          <w:szCs w:val="24"/>
        </w:rPr>
      </w:pPr>
    </w:p>
    <w:p w:rsidR="00D8013F" w:rsidRDefault="00D8013F">
      <w:pPr>
        <w:spacing w:after="0" w:line="240" w:lineRule="auto"/>
        <w:ind w:left="3600" w:firstLine="720"/>
        <w:contextualSpacing w:val="0"/>
        <w:rPr>
          <w:rFonts w:ascii="Times New Roman" w:eastAsia="Arial" w:hAnsi="Times New Roman" w:cs="Times New Roman"/>
          <w:sz w:val="24"/>
          <w:szCs w:val="24"/>
        </w:rPr>
      </w:pPr>
    </w:p>
    <w:p w:rsidR="00D8013F" w:rsidRDefault="00D8013F" w:rsidP="00D8013F">
      <w:pPr>
        <w:spacing w:after="0" w:line="240" w:lineRule="auto"/>
        <w:ind w:left="3600" w:firstLine="720"/>
        <w:contextualSpacing w:val="0"/>
        <w:jc w:val="center"/>
        <w:rPr>
          <w:rFonts w:ascii="Times New Roman" w:eastAsia="Arial" w:hAnsi="Times New Roman" w:cs="Times New Roman"/>
          <w:sz w:val="24"/>
          <w:szCs w:val="24"/>
        </w:rPr>
      </w:pPr>
    </w:p>
    <w:p w:rsidR="00D8013F" w:rsidRDefault="00D8013F" w:rsidP="00D8013F">
      <w:pPr>
        <w:spacing w:after="0" w:line="480" w:lineRule="auto"/>
        <w:contextualSpacing w:val="0"/>
        <w:jc w:val="center"/>
        <w:rPr>
          <w:rFonts w:ascii="Times New Roman" w:eastAsia="Arial" w:hAnsi="Times New Roman" w:cs="Times New Roman"/>
          <w:sz w:val="24"/>
          <w:szCs w:val="24"/>
        </w:rPr>
      </w:pPr>
      <w:r w:rsidRPr="00D8013F">
        <w:rPr>
          <w:rFonts w:ascii="Times New Roman" w:eastAsia="Arial" w:hAnsi="Times New Roman" w:cs="Times New Roman"/>
          <w:sz w:val="24"/>
          <w:szCs w:val="24"/>
        </w:rPr>
        <w:t>Unit 5 Case Study.</w:t>
      </w:r>
    </w:p>
    <w:p w:rsidR="00D8013F" w:rsidRDefault="00D8013F" w:rsidP="00D8013F">
      <w:pPr>
        <w:spacing w:after="0" w:line="480" w:lineRule="auto"/>
        <w:contextualSpacing w:val="0"/>
        <w:jc w:val="center"/>
        <w:rPr>
          <w:rFonts w:ascii="Times New Roman" w:eastAsia="Arial" w:hAnsi="Times New Roman" w:cs="Times New Roman"/>
          <w:sz w:val="24"/>
          <w:szCs w:val="24"/>
        </w:rPr>
      </w:pPr>
      <w:r>
        <w:rPr>
          <w:rFonts w:ascii="Times New Roman" w:eastAsia="Arial" w:hAnsi="Times New Roman" w:cs="Times New Roman"/>
          <w:sz w:val="24"/>
          <w:szCs w:val="24"/>
        </w:rPr>
        <w:t>Name.</w:t>
      </w:r>
    </w:p>
    <w:p w:rsidR="00D8013F" w:rsidRDefault="00D8013F" w:rsidP="00D8013F">
      <w:pPr>
        <w:spacing w:after="0" w:line="480" w:lineRule="auto"/>
        <w:contextualSpacing w:val="0"/>
        <w:jc w:val="center"/>
        <w:rPr>
          <w:rFonts w:ascii="Times New Roman" w:eastAsia="Arial" w:hAnsi="Times New Roman" w:cs="Times New Roman"/>
          <w:sz w:val="24"/>
          <w:szCs w:val="24"/>
        </w:rPr>
      </w:pPr>
      <w:r>
        <w:rPr>
          <w:rFonts w:ascii="Times New Roman" w:eastAsia="Arial" w:hAnsi="Times New Roman" w:cs="Times New Roman"/>
          <w:sz w:val="24"/>
          <w:szCs w:val="24"/>
        </w:rPr>
        <w:t>Institution.</w:t>
      </w:r>
    </w:p>
    <w:p w:rsidR="00D8013F" w:rsidRDefault="00D8013F" w:rsidP="00D8013F">
      <w:pPr>
        <w:spacing w:after="0" w:line="480" w:lineRule="auto"/>
        <w:contextualSpacing w:val="0"/>
        <w:jc w:val="center"/>
        <w:rPr>
          <w:rFonts w:ascii="Times New Roman" w:eastAsia="Arial" w:hAnsi="Times New Roman" w:cs="Times New Roman"/>
          <w:sz w:val="24"/>
          <w:szCs w:val="24"/>
        </w:rPr>
      </w:pPr>
      <w:r>
        <w:rPr>
          <w:rFonts w:ascii="Times New Roman" w:eastAsia="Arial" w:hAnsi="Times New Roman" w:cs="Times New Roman"/>
          <w:sz w:val="24"/>
          <w:szCs w:val="24"/>
        </w:rPr>
        <w:t>Date.</w:t>
      </w:r>
    </w:p>
    <w:p w:rsidR="00D8013F" w:rsidRDefault="00D8013F" w:rsidP="00D8013F">
      <w:pPr>
        <w:spacing w:after="0" w:line="240" w:lineRule="auto"/>
        <w:contextualSpacing w:val="0"/>
        <w:jc w:val="center"/>
        <w:rPr>
          <w:rFonts w:ascii="Times New Roman" w:eastAsia="Arial" w:hAnsi="Times New Roman" w:cs="Times New Roman"/>
          <w:sz w:val="24"/>
          <w:szCs w:val="24"/>
        </w:rPr>
      </w:pPr>
    </w:p>
    <w:p w:rsidR="00D8013F" w:rsidRDefault="00D8013F" w:rsidP="00D8013F">
      <w:pPr>
        <w:spacing w:after="0" w:line="240" w:lineRule="auto"/>
        <w:contextualSpacing w:val="0"/>
        <w:jc w:val="center"/>
        <w:rPr>
          <w:rFonts w:ascii="Times New Roman" w:eastAsia="Arial" w:hAnsi="Times New Roman" w:cs="Times New Roman"/>
          <w:sz w:val="24"/>
          <w:szCs w:val="24"/>
        </w:rPr>
      </w:pPr>
    </w:p>
    <w:p w:rsidR="00D8013F" w:rsidRDefault="00D8013F" w:rsidP="00D8013F">
      <w:pPr>
        <w:spacing w:after="0" w:line="240" w:lineRule="auto"/>
        <w:contextualSpacing w:val="0"/>
        <w:jc w:val="center"/>
        <w:rPr>
          <w:rFonts w:ascii="Times New Roman" w:eastAsia="Arial" w:hAnsi="Times New Roman" w:cs="Times New Roman"/>
          <w:sz w:val="24"/>
          <w:szCs w:val="24"/>
        </w:rPr>
      </w:pPr>
    </w:p>
    <w:p w:rsidR="00D8013F" w:rsidRDefault="00D8013F" w:rsidP="00D8013F">
      <w:pPr>
        <w:spacing w:after="0" w:line="240" w:lineRule="auto"/>
        <w:contextualSpacing w:val="0"/>
        <w:jc w:val="center"/>
        <w:rPr>
          <w:rFonts w:ascii="Times New Roman" w:eastAsia="Arial" w:hAnsi="Times New Roman" w:cs="Times New Roman"/>
          <w:sz w:val="24"/>
          <w:szCs w:val="24"/>
        </w:rPr>
      </w:pPr>
    </w:p>
    <w:p w:rsidR="00D8013F" w:rsidRDefault="00D8013F" w:rsidP="00D8013F">
      <w:pPr>
        <w:spacing w:after="0" w:line="240" w:lineRule="auto"/>
        <w:contextualSpacing w:val="0"/>
        <w:jc w:val="center"/>
        <w:rPr>
          <w:rFonts w:ascii="Times New Roman" w:eastAsia="Arial" w:hAnsi="Times New Roman" w:cs="Times New Roman"/>
          <w:sz w:val="24"/>
          <w:szCs w:val="24"/>
        </w:rPr>
      </w:pPr>
    </w:p>
    <w:p w:rsidR="00D8013F" w:rsidRDefault="00D8013F" w:rsidP="00D8013F">
      <w:pPr>
        <w:spacing w:after="0" w:line="240" w:lineRule="auto"/>
        <w:contextualSpacing w:val="0"/>
        <w:jc w:val="center"/>
        <w:rPr>
          <w:rFonts w:ascii="Times New Roman" w:eastAsia="Arial" w:hAnsi="Times New Roman" w:cs="Times New Roman"/>
          <w:sz w:val="24"/>
          <w:szCs w:val="24"/>
        </w:rPr>
      </w:pPr>
    </w:p>
    <w:p w:rsidR="00D8013F" w:rsidRDefault="00D8013F" w:rsidP="00D8013F">
      <w:pPr>
        <w:spacing w:after="0" w:line="240" w:lineRule="auto"/>
        <w:contextualSpacing w:val="0"/>
        <w:jc w:val="center"/>
        <w:rPr>
          <w:rFonts w:ascii="Times New Roman" w:eastAsia="Arial" w:hAnsi="Times New Roman" w:cs="Times New Roman"/>
          <w:sz w:val="24"/>
          <w:szCs w:val="24"/>
        </w:rPr>
      </w:pPr>
    </w:p>
    <w:p w:rsidR="00D8013F" w:rsidRDefault="00D8013F" w:rsidP="00D8013F">
      <w:pPr>
        <w:spacing w:after="0" w:line="240" w:lineRule="auto"/>
        <w:contextualSpacing w:val="0"/>
        <w:jc w:val="center"/>
        <w:rPr>
          <w:rFonts w:ascii="Times New Roman" w:eastAsia="Arial" w:hAnsi="Times New Roman" w:cs="Times New Roman"/>
          <w:sz w:val="24"/>
          <w:szCs w:val="24"/>
        </w:rPr>
      </w:pPr>
    </w:p>
    <w:p w:rsidR="00D8013F" w:rsidRDefault="00D8013F" w:rsidP="00D8013F">
      <w:pPr>
        <w:spacing w:after="0" w:line="240" w:lineRule="auto"/>
        <w:contextualSpacing w:val="0"/>
        <w:jc w:val="center"/>
        <w:rPr>
          <w:rFonts w:ascii="Times New Roman" w:eastAsia="Arial" w:hAnsi="Times New Roman" w:cs="Times New Roman"/>
          <w:sz w:val="24"/>
          <w:szCs w:val="24"/>
        </w:rPr>
      </w:pPr>
    </w:p>
    <w:p w:rsidR="00D8013F" w:rsidRDefault="00D8013F" w:rsidP="00D8013F">
      <w:pPr>
        <w:spacing w:after="0" w:line="240" w:lineRule="auto"/>
        <w:contextualSpacing w:val="0"/>
        <w:jc w:val="center"/>
        <w:rPr>
          <w:rFonts w:ascii="Times New Roman" w:eastAsia="Arial" w:hAnsi="Times New Roman" w:cs="Times New Roman"/>
          <w:sz w:val="24"/>
          <w:szCs w:val="24"/>
        </w:rPr>
      </w:pPr>
    </w:p>
    <w:p w:rsidR="00A14043" w:rsidRPr="0074479B" w:rsidRDefault="00D8013F" w:rsidP="00D8013F">
      <w:pPr>
        <w:spacing w:after="0" w:line="240" w:lineRule="auto"/>
        <w:contextualSpacing w:val="0"/>
        <w:jc w:val="center"/>
        <w:rPr>
          <w:rFonts w:ascii="Times New Roman" w:hAnsi="Times New Roman" w:cs="Times New Roman"/>
          <w:sz w:val="24"/>
          <w:szCs w:val="24"/>
        </w:rPr>
      </w:pPr>
      <w:r w:rsidRPr="0074479B">
        <w:rPr>
          <w:rFonts w:ascii="Times New Roman" w:eastAsia="Arial" w:hAnsi="Times New Roman" w:cs="Times New Roman"/>
          <w:sz w:val="24"/>
          <w:szCs w:val="24"/>
        </w:rPr>
        <w:lastRenderedPageBreak/>
        <w:t>U</w:t>
      </w:r>
      <w:r>
        <w:rPr>
          <w:rFonts w:ascii="Times New Roman" w:eastAsia="Arial" w:hAnsi="Times New Roman" w:cs="Times New Roman"/>
          <w:sz w:val="24"/>
          <w:szCs w:val="24"/>
        </w:rPr>
        <w:t>nit 5 Case Study.</w:t>
      </w:r>
    </w:p>
    <w:tbl>
      <w:tblPr>
        <w:tblW w:w="12775" w:type="dxa"/>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tblPr>
      <w:tblGrid>
        <w:gridCol w:w="2785"/>
        <w:gridCol w:w="9990"/>
      </w:tblGrid>
      <w:tr w:rsidR="006C6022" w:rsidRPr="0074479B" w:rsidTr="00C67BF1">
        <w:tc>
          <w:tcPr>
            <w:tcW w:w="12775" w:type="dxa"/>
            <w:gridSpan w:val="2"/>
            <w:tcMar>
              <w:top w:w="100" w:type="dxa"/>
              <w:left w:w="108" w:type="dxa"/>
              <w:bottom w:w="100" w:type="dxa"/>
              <w:right w:w="108" w:type="dxa"/>
            </w:tcMar>
          </w:tcPr>
          <w:p w:rsidR="00AD279B" w:rsidRPr="0074479B" w:rsidRDefault="006C6022">
            <w:pPr>
              <w:spacing w:after="0" w:line="240" w:lineRule="auto"/>
              <w:contextualSpacing w:val="0"/>
              <w:rPr>
                <w:rFonts w:ascii="Times New Roman" w:eastAsia="Arial" w:hAnsi="Times New Roman" w:cs="Times New Roman"/>
                <w:sz w:val="24"/>
                <w:szCs w:val="24"/>
              </w:rPr>
            </w:pPr>
            <w:r w:rsidRPr="0074479B">
              <w:rPr>
                <w:rFonts w:ascii="Times New Roman" w:eastAsia="Arial" w:hAnsi="Times New Roman" w:cs="Times New Roman"/>
                <w:sz w:val="24"/>
                <w:szCs w:val="24"/>
              </w:rPr>
              <w:t xml:space="preserve">For each person described in the following situations, discuss </w:t>
            </w:r>
            <w:r w:rsidR="00AD279B" w:rsidRPr="0074479B">
              <w:rPr>
                <w:rFonts w:ascii="Times New Roman" w:eastAsia="Arial" w:hAnsi="Times New Roman" w:cs="Times New Roman"/>
                <w:sz w:val="24"/>
                <w:szCs w:val="24"/>
              </w:rPr>
              <w:t>a minimum of:</w:t>
            </w:r>
          </w:p>
          <w:p w:rsidR="006C6022" w:rsidRPr="0074479B" w:rsidRDefault="00073502" w:rsidP="00073502">
            <w:pPr>
              <w:pStyle w:val="ListParagraph"/>
              <w:numPr>
                <w:ilvl w:val="0"/>
                <w:numId w:val="1"/>
              </w:numPr>
              <w:spacing w:after="0" w:line="240" w:lineRule="auto"/>
              <w:contextualSpacing w:val="0"/>
              <w:rPr>
                <w:rFonts w:ascii="Times New Roman" w:hAnsi="Times New Roman" w:cs="Times New Roman"/>
                <w:sz w:val="24"/>
                <w:szCs w:val="24"/>
              </w:rPr>
            </w:pPr>
            <w:r w:rsidRPr="0074479B">
              <w:rPr>
                <w:rFonts w:ascii="Times New Roman" w:eastAsia="Times New Roman" w:hAnsi="Times New Roman" w:cs="Times New Roman"/>
                <w:sz w:val="24"/>
                <w:szCs w:val="24"/>
              </w:rPr>
              <w:t>two developmental, two socioeconomic, and two cross-cultural considerations that should be considered during the gathering of subjective and objective data and the provision of healthcare</w:t>
            </w:r>
            <w:r w:rsidR="00AD279B" w:rsidRPr="0074479B">
              <w:rPr>
                <w:rFonts w:ascii="Times New Roman" w:eastAsia="Arial" w:hAnsi="Times New Roman" w:cs="Times New Roman"/>
                <w:sz w:val="24"/>
                <w:szCs w:val="24"/>
              </w:rPr>
              <w:t>;</w:t>
            </w:r>
          </w:p>
          <w:p w:rsidR="00AD279B" w:rsidRPr="0074479B" w:rsidRDefault="00073502" w:rsidP="00073502">
            <w:pPr>
              <w:pStyle w:val="ListParagraph"/>
              <w:numPr>
                <w:ilvl w:val="0"/>
                <w:numId w:val="1"/>
              </w:numPr>
              <w:spacing w:after="0" w:line="240" w:lineRule="auto"/>
              <w:contextualSpacing w:val="0"/>
              <w:rPr>
                <w:rFonts w:ascii="Times New Roman" w:hAnsi="Times New Roman" w:cs="Times New Roman"/>
                <w:sz w:val="24"/>
                <w:szCs w:val="24"/>
              </w:rPr>
            </w:pPr>
            <w:r w:rsidRPr="0074479B">
              <w:rPr>
                <w:rFonts w:ascii="Times New Roman" w:eastAsia="Times New Roman" w:hAnsi="Times New Roman" w:cs="Times New Roman"/>
                <w:sz w:val="24"/>
                <w:szCs w:val="24"/>
              </w:rPr>
              <w:t>compare expected (normal) findings to the findings described in each case study</w:t>
            </w:r>
            <w:r w:rsidR="00AD279B" w:rsidRPr="0074479B">
              <w:rPr>
                <w:rFonts w:ascii="Times New Roman" w:eastAsia="Arial" w:hAnsi="Times New Roman" w:cs="Times New Roman"/>
                <w:sz w:val="24"/>
                <w:szCs w:val="24"/>
              </w:rPr>
              <w:t>;</w:t>
            </w:r>
          </w:p>
          <w:p w:rsidR="00073502" w:rsidRPr="0074479B" w:rsidRDefault="00073502" w:rsidP="00073502">
            <w:pPr>
              <w:numPr>
                <w:ilvl w:val="0"/>
                <w:numId w:val="1"/>
              </w:numPr>
              <w:spacing w:after="0" w:line="240" w:lineRule="auto"/>
              <w:contextualSpacing w:val="0"/>
              <w:textAlignment w:val="baseline"/>
              <w:rPr>
                <w:rFonts w:ascii="Times New Roman" w:eastAsia="Times New Roman" w:hAnsi="Times New Roman" w:cs="Times New Roman"/>
                <w:sz w:val="24"/>
                <w:szCs w:val="24"/>
              </w:rPr>
            </w:pPr>
            <w:r w:rsidRPr="0074479B">
              <w:rPr>
                <w:rFonts w:ascii="Times New Roman" w:eastAsia="Times New Roman" w:hAnsi="Times New Roman" w:cs="Times New Roman"/>
                <w:sz w:val="24"/>
                <w:szCs w:val="24"/>
              </w:rPr>
              <w:t>discuss a minimum of two additional subjective or objective findings that might be needed before a judgment or diagnosis can be made; and</w:t>
            </w:r>
          </w:p>
          <w:p w:rsidR="006C6022" w:rsidRPr="0074479B" w:rsidRDefault="00073502" w:rsidP="00073502">
            <w:pPr>
              <w:numPr>
                <w:ilvl w:val="0"/>
                <w:numId w:val="1"/>
              </w:numPr>
              <w:spacing w:before="100" w:beforeAutospacing="1" w:after="100" w:afterAutospacing="1" w:line="240" w:lineRule="auto"/>
              <w:contextualSpacing w:val="0"/>
              <w:textAlignment w:val="baseline"/>
              <w:rPr>
                <w:rFonts w:ascii="Times New Roman" w:eastAsia="Times New Roman" w:hAnsi="Times New Roman" w:cs="Times New Roman"/>
                <w:sz w:val="24"/>
                <w:szCs w:val="24"/>
              </w:rPr>
            </w:pPr>
            <w:r w:rsidRPr="0074479B">
              <w:rPr>
                <w:rFonts w:ascii="Times New Roman" w:eastAsia="Times New Roman" w:hAnsi="Times New Roman" w:cs="Times New Roman"/>
                <w:sz w:val="24"/>
                <w:szCs w:val="24"/>
              </w:rPr>
              <w:t>identify at least one relevant nursing diagnosis for any actual or potential problem identified.</w:t>
            </w:r>
          </w:p>
        </w:tc>
      </w:tr>
      <w:tr w:rsidR="006C6022" w:rsidRPr="0074479B" w:rsidTr="00020654">
        <w:tc>
          <w:tcPr>
            <w:tcW w:w="12775" w:type="dxa"/>
            <w:gridSpan w:val="2"/>
            <w:tcMar>
              <w:top w:w="100" w:type="dxa"/>
              <w:left w:w="108" w:type="dxa"/>
              <w:bottom w:w="100" w:type="dxa"/>
              <w:right w:w="108" w:type="dxa"/>
            </w:tcMar>
          </w:tcPr>
          <w:p w:rsidR="006C6022" w:rsidRPr="0074479B" w:rsidRDefault="006C6022">
            <w:pPr>
              <w:spacing w:after="0" w:line="240" w:lineRule="auto"/>
              <w:contextualSpacing w:val="0"/>
              <w:rPr>
                <w:rFonts w:ascii="Times New Roman" w:hAnsi="Times New Roman" w:cs="Times New Roman"/>
                <w:sz w:val="24"/>
                <w:szCs w:val="24"/>
              </w:rPr>
            </w:pPr>
          </w:p>
          <w:p w:rsidR="006C6022" w:rsidRPr="0074479B" w:rsidRDefault="006C6022" w:rsidP="006C6022">
            <w:pPr>
              <w:spacing w:after="0" w:line="240" w:lineRule="auto"/>
              <w:contextualSpacing w:val="0"/>
              <w:rPr>
                <w:rFonts w:ascii="Times New Roman" w:hAnsi="Times New Roman" w:cs="Times New Roman"/>
                <w:sz w:val="24"/>
                <w:szCs w:val="24"/>
              </w:rPr>
            </w:pPr>
            <w:r w:rsidRPr="0074479B">
              <w:rPr>
                <w:rFonts w:ascii="Times New Roman" w:eastAsia="Arial" w:hAnsi="Times New Roman" w:cs="Times New Roman"/>
                <w:sz w:val="24"/>
                <w:szCs w:val="24"/>
              </w:rPr>
              <w:t>1)  D. D., a newborn, is being examined in the newborn nursery. The nurse notes that he breathes through the nose, his chest is barrel shaped, and respiratory rate is 46 breaths per minute. Bron</w:t>
            </w:r>
            <w:r w:rsidR="00D456D7">
              <w:rPr>
                <w:rFonts w:ascii="Times New Roman" w:eastAsia="Arial" w:hAnsi="Times New Roman" w:cs="Times New Roman"/>
                <w:sz w:val="24"/>
                <w:szCs w:val="24"/>
              </w:rPr>
              <w:t>-</w:t>
            </w:r>
            <w:r w:rsidRPr="0074479B">
              <w:rPr>
                <w:rFonts w:ascii="Times New Roman" w:eastAsia="Arial" w:hAnsi="Times New Roman" w:cs="Times New Roman"/>
                <w:sz w:val="24"/>
                <w:szCs w:val="24"/>
              </w:rPr>
              <w:t>chovesicular breath sounds are heard in the peripheral lung fields.</w:t>
            </w:r>
          </w:p>
        </w:tc>
      </w:tr>
      <w:tr w:rsidR="00A14043" w:rsidRPr="0074479B">
        <w:tc>
          <w:tcPr>
            <w:tcW w:w="2785" w:type="dxa"/>
            <w:tcMar>
              <w:top w:w="100" w:type="dxa"/>
              <w:left w:w="108" w:type="dxa"/>
              <w:bottom w:w="100" w:type="dxa"/>
              <w:right w:w="108" w:type="dxa"/>
            </w:tcMar>
          </w:tcPr>
          <w:p w:rsidR="00A14043" w:rsidRPr="0074479B" w:rsidRDefault="006C6022">
            <w:pPr>
              <w:spacing w:after="0" w:line="240" w:lineRule="auto"/>
              <w:contextualSpacing w:val="0"/>
              <w:rPr>
                <w:rFonts w:ascii="Times New Roman" w:hAnsi="Times New Roman" w:cs="Times New Roman"/>
                <w:sz w:val="24"/>
                <w:szCs w:val="24"/>
              </w:rPr>
            </w:pPr>
            <w:r w:rsidRPr="0074479B">
              <w:rPr>
                <w:rFonts w:ascii="Times New Roman" w:eastAsia="Arial" w:hAnsi="Times New Roman" w:cs="Times New Roman"/>
                <w:sz w:val="24"/>
                <w:szCs w:val="24"/>
              </w:rPr>
              <w:t>Developmental, socioeconomic and cultural considerations to consider</w:t>
            </w:r>
          </w:p>
        </w:tc>
        <w:tc>
          <w:tcPr>
            <w:tcW w:w="9990" w:type="dxa"/>
            <w:tcMar>
              <w:top w:w="100" w:type="dxa"/>
              <w:left w:w="108" w:type="dxa"/>
              <w:bottom w:w="100" w:type="dxa"/>
              <w:right w:w="108" w:type="dxa"/>
            </w:tcMar>
          </w:tcPr>
          <w:p w:rsidR="004843B1" w:rsidRPr="0074479B" w:rsidRDefault="004709F8" w:rsidP="004E6E31">
            <w:pPr>
              <w:spacing w:after="0" w:line="240" w:lineRule="auto"/>
              <w:contextualSpacing w:val="0"/>
              <w:rPr>
                <w:rFonts w:ascii="Times New Roman" w:hAnsi="Times New Roman" w:cs="Times New Roman"/>
                <w:sz w:val="24"/>
                <w:szCs w:val="24"/>
              </w:rPr>
            </w:pPr>
            <w:r w:rsidRPr="0074479B">
              <w:rPr>
                <w:rFonts w:ascii="Times New Roman" w:hAnsi="Times New Roman" w:cs="Times New Roman"/>
                <w:sz w:val="24"/>
                <w:szCs w:val="24"/>
              </w:rPr>
              <w:t>Physicians should consider the aspect of developmental genetics to see whether the problem has been inherited. Also, look at the stiffness of the joints that attach the rib to the spine to define any disorder. Pertaining to socioeconomic factors, focus on the causes of breathing problems in the infant by examining other signs such as flaring nostrils, grunting, coughing among others. Investigate the families</w:t>
            </w:r>
            <w:r w:rsidR="00D456D7">
              <w:rPr>
                <w:rFonts w:ascii="Times New Roman" w:hAnsi="Times New Roman" w:cs="Times New Roman"/>
                <w:sz w:val="24"/>
                <w:szCs w:val="24"/>
              </w:rPr>
              <w:t>’</w:t>
            </w:r>
            <w:r w:rsidRPr="0074479B">
              <w:rPr>
                <w:rFonts w:ascii="Times New Roman" w:hAnsi="Times New Roman" w:cs="Times New Roman"/>
                <w:sz w:val="24"/>
                <w:szCs w:val="24"/>
              </w:rPr>
              <w:t xml:space="preserve"> capability to meet the cost of diagnosis</w:t>
            </w:r>
            <w:r w:rsidR="00B84405">
              <w:rPr>
                <w:rFonts w:ascii="Times New Roman" w:hAnsi="Times New Roman" w:cs="Times New Roman"/>
                <w:sz w:val="24"/>
                <w:szCs w:val="24"/>
              </w:rPr>
              <w:t xml:space="preserve"> and therapy to define </w:t>
            </w:r>
            <w:r w:rsidRPr="0074479B">
              <w:rPr>
                <w:rFonts w:ascii="Times New Roman" w:hAnsi="Times New Roman" w:cs="Times New Roman"/>
                <w:sz w:val="24"/>
                <w:szCs w:val="24"/>
              </w:rPr>
              <w:t>the mos</w:t>
            </w:r>
            <w:r w:rsidR="00D456D7">
              <w:rPr>
                <w:rFonts w:ascii="Times New Roman" w:hAnsi="Times New Roman" w:cs="Times New Roman"/>
                <w:sz w:val="24"/>
                <w:szCs w:val="24"/>
              </w:rPr>
              <w:t xml:space="preserve">t affordable intervention to </w:t>
            </w:r>
            <w:r w:rsidRPr="0074479B">
              <w:rPr>
                <w:rFonts w:ascii="Times New Roman" w:hAnsi="Times New Roman" w:cs="Times New Roman"/>
                <w:sz w:val="24"/>
                <w:szCs w:val="24"/>
              </w:rPr>
              <w:t xml:space="preserve">administer. Concerning cultural </w:t>
            </w:r>
            <w:r w:rsidR="00D456D7" w:rsidRPr="0074479B">
              <w:rPr>
                <w:rFonts w:ascii="Times New Roman" w:hAnsi="Times New Roman" w:cs="Times New Roman"/>
                <w:sz w:val="24"/>
                <w:szCs w:val="24"/>
              </w:rPr>
              <w:t>factors</w:t>
            </w:r>
            <w:r w:rsidRPr="0074479B">
              <w:rPr>
                <w:rFonts w:ascii="Times New Roman" w:hAnsi="Times New Roman" w:cs="Times New Roman"/>
                <w:sz w:val="24"/>
                <w:szCs w:val="24"/>
              </w:rPr>
              <w:t xml:space="preserve"> assess the family’s perceptions of drugs and whether they value the benefits of technically integrated healthcare. Check on whether there are any conflicting religious beliefs regarding the likely medications.</w:t>
            </w:r>
            <w:r w:rsidR="00B852EB" w:rsidRPr="0074479B">
              <w:rPr>
                <w:rFonts w:ascii="Times New Roman" w:hAnsi="Times New Roman" w:cs="Times New Roman"/>
                <w:sz w:val="24"/>
                <w:szCs w:val="24"/>
              </w:rPr>
              <w:t>.</w:t>
            </w:r>
          </w:p>
        </w:tc>
      </w:tr>
      <w:tr w:rsidR="00A14043" w:rsidRPr="0074479B">
        <w:tc>
          <w:tcPr>
            <w:tcW w:w="2785" w:type="dxa"/>
            <w:tcMar>
              <w:top w:w="100" w:type="dxa"/>
              <w:left w:w="108" w:type="dxa"/>
              <w:bottom w:w="100" w:type="dxa"/>
              <w:right w:w="108" w:type="dxa"/>
            </w:tcMar>
          </w:tcPr>
          <w:p w:rsidR="00A14043" w:rsidRPr="0074479B" w:rsidRDefault="006C6022">
            <w:pPr>
              <w:spacing w:after="0" w:line="240" w:lineRule="auto"/>
              <w:contextualSpacing w:val="0"/>
              <w:rPr>
                <w:rFonts w:ascii="Times New Roman" w:hAnsi="Times New Roman" w:cs="Times New Roman"/>
                <w:sz w:val="24"/>
                <w:szCs w:val="24"/>
              </w:rPr>
            </w:pPr>
            <w:r w:rsidRPr="0074479B">
              <w:rPr>
                <w:rFonts w:ascii="Times New Roman" w:eastAsia="Arial" w:hAnsi="Times New Roman" w:cs="Times New Roman"/>
                <w:sz w:val="24"/>
                <w:szCs w:val="24"/>
              </w:rPr>
              <w:t>Compare expected findings to actual findings</w:t>
            </w:r>
          </w:p>
        </w:tc>
        <w:tc>
          <w:tcPr>
            <w:tcW w:w="9990" w:type="dxa"/>
            <w:tcMar>
              <w:top w:w="100" w:type="dxa"/>
              <w:left w:w="108" w:type="dxa"/>
              <w:bottom w:w="100" w:type="dxa"/>
              <w:right w:w="108" w:type="dxa"/>
            </w:tcMar>
          </w:tcPr>
          <w:p w:rsidR="004843B1" w:rsidRPr="0074479B" w:rsidRDefault="004709F8" w:rsidP="00A40CBC">
            <w:pPr>
              <w:spacing w:after="0" w:line="240" w:lineRule="auto"/>
              <w:contextualSpacing w:val="0"/>
              <w:rPr>
                <w:rFonts w:ascii="Times New Roman" w:hAnsi="Times New Roman" w:cs="Times New Roman"/>
                <w:sz w:val="24"/>
                <w:szCs w:val="24"/>
              </w:rPr>
            </w:pPr>
            <w:r w:rsidRPr="0074479B">
              <w:rPr>
                <w:rFonts w:ascii="Times New Roman" w:hAnsi="Times New Roman" w:cs="Times New Roman"/>
                <w:sz w:val="24"/>
                <w:szCs w:val="24"/>
              </w:rPr>
              <w:t>The normal findings are that the newborn should breathe through the nose</w:t>
            </w:r>
            <w:r w:rsidR="00D456D7" w:rsidRPr="0074479B">
              <w:rPr>
                <w:rFonts w:ascii="Times New Roman" w:hAnsi="Times New Roman" w:cs="Times New Roman"/>
                <w:sz w:val="24"/>
                <w:szCs w:val="24"/>
              </w:rPr>
              <w:t>, side</w:t>
            </w:r>
            <w:r w:rsidRPr="0074479B">
              <w:rPr>
                <w:rFonts w:ascii="Times New Roman" w:hAnsi="Times New Roman" w:cs="Times New Roman"/>
                <w:sz w:val="24"/>
                <w:szCs w:val="24"/>
              </w:rPr>
              <w:t>-to-side symmetrical chest shape, respiration between 40-60 per minute. Lung sounds should be very clear and heard with equal volume bilaterally. From the examined findings, the child has some deformities linked to the barrel-shaped chest.</w:t>
            </w:r>
          </w:p>
        </w:tc>
      </w:tr>
      <w:tr w:rsidR="00A14043" w:rsidRPr="0074479B">
        <w:tc>
          <w:tcPr>
            <w:tcW w:w="2785" w:type="dxa"/>
            <w:tcMar>
              <w:top w:w="100" w:type="dxa"/>
              <w:left w:w="108" w:type="dxa"/>
              <w:bottom w:w="100" w:type="dxa"/>
              <w:right w:w="108" w:type="dxa"/>
            </w:tcMar>
          </w:tcPr>
          <w:p w:rsidR="00A14043" w:rsidRPr="0074479B" w:rsidRDefault="006C6022">
            <w:pPr>
              <w:spacing w:after="0" w:line="240" w:lineRule="auto"/>
              <w:contextualSpacing w:val="0"/>
              <w:rPr>
                <w:rFonts w:ascii="Times New Roman" w:hAnsi="Times New Roman" w:cs="Times New Roman"/>
                <w:sz w:val="24"/>
                <w:szCs w:val="24"/>
              </w:rPr>
            </w:pPr>
            <w:r w:rsidRPr="0074479B">
              <w:rPr>
                <w:rFonts w:ascii="Times New Roman" w:eastAsia="Arial" w:hAnsi="Times New Roman" w:cs="Times New Roman"/>
                <w:sz w:val="24"/>
                <w:szCs w:val="24"/>
              </w:rPr>
              <w:t>Additional information required to make a diagnosis</w:t>
            </w:r>
          </w:p>
        </w:tc>
        <w:tc>
          <w:tcPr>
            <w:tcW w:w="9990" w:type="dxa"/>
            <w:tcMar>
              <w:top w:w="100" w:type="dxa"/>
              <w:left w:w="108" w:type="dxa"/>
              <w:bottom w:w="100" w:type="dxa"/>
              <w:right w:w="108" w:type="dxa"/>
            </w:tcMar>
          </w:tcPr>
          <w:p w:rsidR="004843B1" w:rsidRPr="0074479B" w:rsidRDefault="004709F8" w:rsidP="004709F8">
            <w:pPr>
              <w:spacing w:after="0" w:line="240" w:lineRule="auto"/>
              <w:contextualSpacing w:val="0"/>
              <w:rPr>
                <w:rFonts w:ascii="Times New Roman" w:hAnsi="Times New Roman" w:cs="Times New Roman"/>
                <w:sz w:val="24"/>
                <w:szCs w:val="24"/>
              </w:rPr>
            </w:pPr>
            <w:r w:rsidRPr="0074479B">
              <w:rPr>
                <w:rFonts w:ascii="Times New Roman" w:hAnsi="Times New Roman" w:cs="Times New Roman"/>
                <w:sz w:val="24"/>
                <w:szCs w:val="24"/>
              </w:rPr>
              <w:t>Additional respiratory assessment is required before diagnosis. This is by looking for other thoracic deformities such as kyphosis and scoliosis. There is need to investigate the neck for contraction of the sterno</w:t>
            </w:r>
            <w:r w:rsidR="00D456D7">
              <w:rPr>
                <w:rFonts w:ascii="Times New Roman" w:hAnsi="Times New Roman" w:cs="Times New Roman"/>
                <w:sz w:val="24"/>
                <w:szCs w:val="24"/>
              </w:rPr>
              <w:t>-</w:t>
            </w:r>
            <w:r w:rsidRPr="0074479B">
              <w:rPr>
                <w:rFonts w:ascii="Times New Roman" w:hAnsi="Times New Roman" w:cs="Times New Roman"/>
                <w:sz w:val="24"/>
                <w:szCs w:val="24"/>
              </w:rPr>
              <w:t>cl</w:t>
            </w:r>
            <w:r w:rsidR="00D8013F">
              <w:rPr>
                <w:rFonts w:ascii="Times New Roman" w:hAnsi="Times New Roman" w:cs="Times New Roman"/>
                <w:sz w:val="24"/>
                <w:szCs w:val="24"/>
              </w:rPr>
              <w:t>eidomastoid during inspiration.</w:t>
            </w:r>
          </w:p>
        </w:tc>
      </w:tr>
      <w:tr w:rsidR="00A14043" w:rsidRPr="0074479B">
        <w:tc>
          <w:tcPr>
            <w:tcW w:w="2785" w:type="dxa"/>
            <w:tcMar>
              <w:top w:w="100" w:type="dxa"/>
              <w:left w:w="108" w:type="dxa"/>
              <w:bottom w:w="100" w:type="dxa"/>
              <w:right w:w="108" w:type="dxa"/>
            </w:tcMar>
          </w:tcPr>
          <w:p w:rsidR="00A14043" w:rsidRPr="0074479B" w:rsidRDefault="006C6022">
            <w:pPr>
              <w:spacing w:after="0" w:line="240" w:lineRule="auto"/>
              <w:contextualSpacing w:val="0"/>
              <w:rPr>
                <w:rFonts w:ascii="Times New Roman" w:hAnsi="Times New Roman" w:cs="Times New Roman"/>
                <w:sz w:val="24"/>
                <w:szCs w:val="24"/>
              </w:rPr>
            </w:pPr>
            <w:r w:rsidRPr="0074479B">
              <w:rPr>
                <w:rFonts w:ascii="Times New Roman" w:eastAsia="Arial" w:hAnsi="Times New Roman" w:cs="Times New Roman"/>
                <w:sz w:val="24"/>
                <w:szCs w:val="24"/>
              </w:rPr>
              <w:t>Nursing Diagnosis</w:t>
            </w:r>
          </w:p>
        </w:tc>
        <w:tc>
          <w:tcPr>
            <w:tcW w:w="9990" w:type="dxa"/>
            <w:tcMar>
              <w:top w:w="100" w:type="dxa"/>
              <w:left w:w="108" w:type="dxa"/>
              <w:bottom w:w="100" w:type="dxa"/>
              <w:right w:w="108" w:type="dxa"/>
            </w:tcMar>
          </w:tcPr>
          <w:p w:rsidR="00A14043" w:rsidRPr="0074479B" w:rsidRDefault="004709F8" w:rsidP="004E6E31">
            <w:pPr>
              <w:spacing w:after="0" w:line="240" w:lineRule="auto"/>
              <w:contextualSpacing w:val="0"/>
              <w:rPr>
                <w:rFonts w:ascii="Times New Roman" w:hAnsi="Times New Roman" w:cs="Times New Roman"/>
                <w:sz w:val="24"/>
                <w:szCs w:val="24"/>
              </w:rPr>
            </w:pPr>
            <w:r w:rsidRPr="0074479B">
              <w:rPr>
                <w:rFonts w:ascii="Times New Roman" w:hAnsi="Times New Roman" w:cs="Times New Roman"/>
                <w:sz w:val="24"/>
                <w:szCs w:val="24"/>
              </w:rPr>
              <w:t xml:space="preserve">Impaired gas exchange associated with decreased lung compliance, reduced level of consciousness, </w:t>
            </w:r>
            <w:r w:rsidRPr="0074479B">
              <w:rPr>
                <w:rFonts w:ascii="Times New Roman" w:hAnsi="Times New Roman" w:cs="Times New Roman"/>
                <w:sz w:val="24"/>
                <w:szCs w:val="24"/>
              </w:rPr>
              <w:lastRenderedPageBreak/>
              <w:t>reduced oxygen content and saturation (NADA, 2015).</w:t>
            </w:r>
          </w:p>
        </w:tc>
      </w:tr>
      <w:tr w:rsidR="006C6022" w:rsidRPr="0074479B" w:rsidTr="00B22185">
        <w:tc>
          <w:tcPr>
            <w:tcW w:w="12775" w:type="dxa"/>
            <w:gridSpan w:val="2"/>
            <w:shd w:val="clear" w:color="auto" w:fill="9CC2E5"/>
            <w:tcMar>
              <w:top w:w="100" w:type="dxa"/>
              <w:left w:w="108" w:type="dxa"/>
              <w:bottom w:w="100" w:type="dxa"/>
              <w:right w:w="108" w:type="dxa"/>
            </w:tcMar>
          </w:tcPr>
          <w:p w:rsidR="006C6022" w:rsidRPr="0074479B" w:rsidRDefault="006C6022">
            <w:pPr>
              <w:spacing w:after="200" w:line="276" w:lineRule="auto"/>
              <w:contextualSpacing w:val="0"/>
              <w:rPr>
                <w:rFonts w:ascii="Times New Roman" w:hAnsi="Times New Roman" w:cs="Times New Roman"/>
                <w:sz w:val="24"/>
                <w:szCs w:val="24"/>
              </w:rPr>
            </w:pPr>
          </w:p>
        </w:tc>
      </w:tr>
      <w:tr w:rsidR="006C6022" w:rsidRPr="0074479B" w:rsidTr="002C3442">
        <w:tc>
          <w:tcPr>
            <w:tcW w:w="12775" w:type="dxa"/>
            <w:gridSpan w:val="2"/>
            <w:tcMar>
              <w:top w:w="100" w:type="dxa"/>
              <w:left w:w="108" w:type="dxa"/>
              <w:bottom w:w="100" w:type="dxa"/>
              <w:right w:w="108" w:type="dxa"/>
            </w:tcMar>
          </w:tcPr>
          <w:p w:rsidR="006C6022" w:rsidRPr="0074479B" w:rsidRDefault="006C6022">
            <w:pPr>
              <w:spacing w:after="0" w:line="240" w:lineRule="auto"/>
              <w:contextualSpacing w:val="0"/>
              <w:rPr>
                <w:rFonts w:ascii="Times New Roman" w:hAnsi="Times New Roman" w:cs="Times New Roman"/>
                <w:sz w:val="24"/>
                <w:szCs w:val="24"/>
              </w:rPr>
            </w:pPr>
          </w:p>
          <w:p w:rsidR="006C6022" w:rsidRPr="0074479B" w:rsidRDefault="006C6022" w:rsidP="006C6022">
            <w:pPr>
              <w:spacing w:after="0" w:line="240" w:lineRule="auto"/>
              <w:contextualSpacing w:val="0"/>
              <w:rPr>
                <w:rFonts w:ascii="Times New Roman" w:hAnsi="Times New Roman" w:cs="Times New Roman"/>
                <w:sz w:val="24"/>
                <w:szCs w:val="24"/>
              </w:rPr>
            </w:pPr>
            <w:r w:rsidRPr="0074479B">
              <w:rPr>
                <w:rFonts w:ascii="Times New Roman" w:eastAsia="Arial" w:hAnsi="Times New Roman" w:cs="Times New Roman"/>
                <w:sz w:val="24"/>
                <w:szCs w:val="24"/>
              </w:rPr>
              <w:t>2)  During a routine examination on M. C., a school-age child, the right shoulder is noted to be higher than the left, the hips are at unequal levels, the rib interspaces are flared on the right side, and the vertebrae are not straight when the child bends from the waist.</w:t>
            </w:r>
          </w:p>
        </w:tc>
      </w:tr>
      <w:tr w:rsidR="00A14043" w:rsidRPr="0074479B">
        <w:tc>
          <w:tcPr>
            <w:tcW w:w="2785" w:type="dxa"/>
            <w:tcMar>
              <w:top w:w="100" w:type="dxa"/>
              <w:left w:w="108" w:type="dxa"/>
              <w:bottom w:w="100" w:type="dxa"/>
              <w:right w:w="108" w:type="dxa"/>
            </w:tcMar>
          </w:tcPr>
          <w:p w:rsidR="00A14043" w:rsidRPr="0074479B" w:rsidRDefault="006C6022">
            <w:pPr>
              <w:spacing w:after="0" w:line="240" w:lineRule="auto"/>
              <w:contextualSpacing w:val="0"/>
              <w:rPr>
                <w:rFonts w:ascii="Times New Roman" w:hAnsi="Times New Roman" w:cs="Times New Roman"/>
                <w:sz w:val="24"/>
                <w:szCs w:val="24"/>
              </w:rPr>
            </w:pPr>
            <w:r w:rsidRPr="0074479B">
              <w:rPr>
                <w:rFonts w:ascii="Times New Roman" w:eastAsia="Arial" w:hAnsi="Times New Roman" w:cs="Times New Roman"/>
                <w:sz w:val="24"/>
                <w:szCs w:val="24"/>
              </w:rPr>
              <w:t>Developmental, socioeconomic and cultural considerations to consider</w:t>
            </w:r>
          </w:p>
        </w:tc>
        <w:tc>
          <w:tcPr>
            <w:tcW w:w="9990" w:type="dxa"/>
            <w:tcMar>
              <w:top w:w="100" w:type="dxa"/>
              <w:left w:w="108" w:type="dxa"/>
              <w:bottom w:w="100" w:type="dxa"/>
              <w:right w:w="108" w:type="dxa"/>
            </w:tcMar>
          </w:tcPr>
          <w:p w:rsidR="0074479B" w:rsidRPr="0074479B" w:rsidRDefault="0074479B" w:rsidP="0074479B">
            <w:pPr>
              <w:tabs>
                <w:tab w:val="left" w:pos="1140"/>
              </w:tabs>
              <w:spacing w:after="0" w:line="240" w:lineRule="auto"/>
              <w:contextualSpacing w:val="0"/>
              <w:rPr>
                <w:rFonts w:ascii="Times New Roman" w:hAnsi="Times New Roman" w:cs="Times New Roman"/>
                <w:sz w:val="24"/>
                <w:szCs w:val="24"/>
              </w:rPr>
            </w:pPr>
            <w:r w:rsidRPr="0074479B">
              <w:rPr>
                <w:rFonts w:ascii="Times New Roman" w:hAnsi="Times New Roman" w:cs="Times New Roman"/>
                <w:sz w:val="24"/>
                <w:szCs w:val="24"/>
              </w:rPr>
              <w:t xml:space="preserve">Examine factors of human growth and development such as heredity that influences body structure, height, and weights. Examine the hormone regulating bone growth which might be the cause of the untimed growth of bones. Concerning socioeconomic, focus on nutrition because malnutrition can lead to poor bone development. Also, take a subjective data on the patient’s physical activities. Consider the laws and traditions held by the community. Some of these cultural practices may have required the patient to engage in risky activities leading to unintended injuries. </w:t>
            </w:r>
          </w:p>
          <w:p w:rsidR="00A14043" w:rsidRPr="0074479B" w:rsidRDefault="00A14043" w:rsidP="0074479B">
            <w:pPr>
              <w:tabs>
                <w:tab w:val="left" w:pos="1140"/>
              </w:tabs>
              <w:spacing w:after="0" w:line="240" w:lineRule="auto"/>
              <w:contextualSpacing w:val="0"/>
              <w:rPr>
                <w:rFonts w:ascii="Times New Roman" w:hAnsi="Times New Roman" w:cs="Times New Roman"/>
                <w:sz w:val="24"/>
                <w:szCs w:val="24"/>
              </w:rPr>
            </w:pPr>
          </w:p>
        </w:tc>
      </w:tr>
      <w:tr w:rsidR="00A14043" w:rsidRPr="0074479B">
        <w:tc>
          <w:tcPr>
            <w:tcW w:w="2785" w:type="dxa"/>
            <w:tcMar>
              <w:top w:w="100" w:type="dxa"/>
              <w:left w:w="108" w:type="dxa"/>
              <w:bottom w:w="100" w:type="dxa"/>
              <w:right w:w="108" w:type="dxa"/>
            </w:tcMar>
          </w:tcPr>
          <w:p w:rsidR="00A14043" w:rsidRPr="0074479B" w:rsidRDefault="006C6022">
            <w:pPr>
              <w:spacing w:after="0" w:line="240" w:lineRule="auto"/>
              <w:contextualSpacing w:val="0"/>
              <w:rPr>
                <w:rFonts w:ascii="Times New Roman" w:hAnsi="Times New Roman" w:cs="Times New Roman"/>
                <w:sz w:val="24"/>
                <w:szCs w:val="24"/>
              </w:rPr>
            </w:pPr>
            <w:r w:rsidRPr="0074479B">
              <w:rPr>
                <w:rFonts w:ascii="Times New Roman" w:eastAsia="Arial" w:hAnsi="Times New Roman" w:cs="Times New Roman"/>
                <w:sz w:val="24"/>
                <w:szCs w:val="24"/>
              </w:rPr>
              <w:t>Compare expected findings to actual findings</w:t>
            </w:r>
          </w:p>
        </w:tc>
        <w:tc>
          <w:tcPr>
            <w:tcW w:w="9990" w:type="dxa"/>
            <w:tcMar>
              <w:top w:w="100" w:type="dxa"/>
              <w:left w:w="108" w:type="dxa"/>
              <w:bottom w:w="100" w:type="dxa"/>
              <w:right w:w="108" w:type="dxa"/>
            </w:tcMar>
          </w:tcPr>
          <w:p w:rsidR="0074479B" w:rsidRPr="0074479B" w:rsidRDefault="0074479B" w:rsidP="0074479B">
            <w:pPr>
              <w:tabs>
                <w:tab w:val="left" w:pos="1140"/>
              </w:tabs>
              <w:spacing w:after="0" w:line="240" w:lineRule="auto"/>
              <w:contextualSpacing w:val="0"/>
              <w:rPr>
                <w:rFonts w:ascii="Times New Roman" w:hAnsi="Times New Roman" w:cs="Times New Roman"/>
                <w:sz w:val="24"/>
                <w:szCs w:val="24"/>
              </w:rPr>
            </w:pPr>
            <w:r w:rsidRPr="0074479B">
              <w:rPr>
                <w:rFonts w:ascii="Times New Roman" w:hAnsi="Times New Roman" w:cs="Times New Roman"/>
                <w:sz w:val="24"/>
                <w:szCs w:val="24"/>
              </w:rPr>
              <w:t>The expected findings are that the shoulders should be symmetrical, hips should be at the same level, and the vertebrae should be well aligned from the waist whether upright or bending. In relation to the actual findings after a routine M. C., the patient has vertebrae deformity.</w:t>
            </w:r>
          </w:p>
          <w:p w:rsidR="00A14043" w:rsidRPr="0074479B" w:rsidRDefault="00A14043" w:rsidP="004E6E31">
            <w:pPr>
              <w:spacing w:after="0" w:line="240" w:lineRule="auto"/>
              <w:contextualSpacing w:val="0"/>
              <w:rPr>
                <w:rFonts w:ascii="Times New Roman" w:hAnsi="Times New Roman" w:cs="Times New Roman"/>
                <w:sz w:val="24"/>
                <w:szCs w:val="24"/>
              </w:rPr>
            </w:pPr>
          </w:p>
        </w:tc>
      </w:tr>
      <w:tr w:rsidR="00A14043" w:rsidRPr="0074479B">
        <w:tc>
          <w:tcPr>
            <w:tcW w:w="2785" w:type="dxa"/>
            <w:tcMar>
              <w:top w:w="100" w:type="dxa"/>
              <w:left w:w="108" w:type="dxa"/>
              <w:bottom w:w="100" w:type="dxa"/>
              <w:right w:w="108" w:type="dxa"/>
            </w:tcMar>
          </w:tcPr>
          <w:p w:rsidR="00A14043" w:rsidRPr="0074479B" w:rsidRDefault="006C6022">
            <w:pPr>
              <w:spacing w:after="0" w:line="240" w:lineRule="auto"/>
              <w:contextualSpacing w:val="0"/>
              <w:rPr>
                <w:rFonts w:ascii="Times New Roman" w:hAnsi="Times New Roman" w:cs="Times New Roman"/>
                <w:sz w:val="24"/>
                <w:szCs w:val="24"/>
              </w:rPr>
            </w:pPr>
            <w:r w:rsidRPr="0074479B">
              <w:rPr>
                <w:rFonts w:ascii="Times New Roman" w:eastAsia="Arial" w:hAnsi="Times New Roman" w:cs="Times New Roman"/>
                <w:sz w:val="24"/>
                <w:szCs w:val="24"/>
              </w:rPr>
              <w:t>Additional information required to make a diagnosis</w:t>
            </w:r>
          </w:p>
        </w:tc>
        <w:tc>
          <w:tcPr>
            <w:tcW w:w="9990" w:type="dxa"/>
            <w:tcMar>
              <w:top w:w="100" w:type="dxa"/>
              <w:left w:w="108" w:type="dxa"/>
              <w:bottom w:w="100" w:type="dxa"/>
              <w:right w:w="108" w:type="dxa"/>
            </w:tcMar>
          </w:tcPr>
          <w:p w:rsidR="0074479B" w:rsidRPr="0074479B" w:rsidRDefault="00D456D7" w:rsidP="0074479B">
            <w:pPr>
              <w:tabs>
                <w:tab w:val="left" w:pos="1140"/>
              </w:tabs>
              <w:spacing w:after="0" w:line="240" w:lineRule="auto"/>
              <w:contextualSpacing w:val="0"/>
              <w:rPr>
                <w:rFonts w:ascii="Times New Roman" w:hAnsi="Times New Roman" w:cs="Times New Roman"/>
                <w:sz w:val="24"/>
                <w:szCs w:val="24"/>
              </w:rPr>
            </w:pPr>
            <w:r>
              <w:rPr>
                <w:rFonts w:ascii="Times New Roman" w:hAnsi="Times New Roman" w:cs="Times New Roman"/>
                <w:sz w:val="24"/>
                <w:szCs w:val="24"/>
              </w:rPr>
              <w:t xml:space="preserve">Further assessment is </w:t>
            </w:r>
            <w:r w:rsidRPr="0074479B">
              <w:rPr>
                <w:rFonts w:ascii="Times New Roman" w:hAnsi="Times New Roman" w:cs="Times New Roman"/>
                <w:sz w:val="24"/>
                <w:szCs w:val="24"/>
              </w:rPr>
              <w:t>obtaining</w:t>
            </w:r>
            <w:r w:rsidR="0074479B" w:rsidRPr="0074479B">
              <w:rPr>
                <w:rFonts w:ascii="Times New Roman" w:hAnsi="Times New Roman" w:cs="Times New Roman"/>
                <w:sz w:val="24"/>
                <w:szCs w:val="24"/>
              </w:rPr>
              <w:t xml:space="preserve"> objective data. This entails investigating whether the patient has been experiencing sacroiliac joint pain along the low and back buttocks. Take additional examination of her daily activities such as carrying heavy loads which might also cause uneven shoulders. </w:t>
            </w:r>
          </w:p>
          <w:p w:rsidR="00A14043" w:rsidRPr="0074479B" w:rsidRDefault="00A14043" w:rsidP="0074479B">
            <w:pPr>
              <w:spacing w:after="0" w:line="240" w:lineRule="auto"/>
              <w:contextualSpacing w:val="0"/>
              <w:rPr>
                <w:rFonts w:ascii="Times New Roman" w:hAnsi="Times New Roman" w:cs="Times New Roman"/>
                <w:sz w:val="24"/>
                <w:szCs w:val="24"/>
              </w:rPr>
            </w:pPr>
          </w:p>
        </w:tc>
      </w:tr>
      <w:tr w:rsidR="00A14043" w:rsidRPr="0074479B">
        <w:tc>
          <w:tcPr>
            <w:tcW w:w="2785" w:type="dxa"/>
            <w:tcMar>
              <w:top w:w="100" w:type="dxa"/>
              <w:left w:w="108" w:type="dxa"/>
              <w:bottom w:w="100" w:type="dxa"/>
              <w:right w:w="108" w:type="dxa"/>
            </w:tcMar>
          </w:tcPr>
          <w:p w:rsidR="00A14043" w:rsidRPr="0074479B" w:rsidRDefault="006C6022">
            <w:pPr>
              <w:spacing w:after="0" w:line="240" w:lineRule="auto"/>
              <w:contextualSpacing w:val="0"/>
              <w:rPr>
                <w:rFonts w:ascii="Times New Roman" w:hAnsi="Times New Roman" w:cs="Times New Roman"/>
                <w:sz w:val="24"/>
                <w:szCs w:val="24"/>
              </w:rPr>
            </w:pPr>
            <w:r w:rsidRPr="0074479B">
              <w:rPr>
                <w:rFonts w:ascii="Times New Roman" w:eastAsia="Arial" w:hAnsi="Times New Roman" w:cs="Times New Roman"/>
                <w:sz w:val="24"/>
                <w:szCs w:val="24"/>
              </w:rPr>
              <w:t>Nursing Diagnosis</w:t>
            </w:r>
          </w:p>
        </w:tc>
        <w:tc>
          <w:tcPr>
            <w:tcW w:w="9990" w:type="dxa"/>
            <w:tcMar>
              <w:top w:w="100" w:type="dxa"/>
              <w:left w:w="108" w:type="dxa"/>
              <w:bottom w:w="100" w:type="dxa"/>
              <w:right w:w="108" w:type="dxa"/>
            </w:tcMar>
          </w:tcPr>
          <w:p w:rsidR="00A14043" w:rsidRPr="0074479B" w:rsidRDefault="0074479B" w:rsidP="004709F8">
            <w:pPr>
              <w:spacing w:after="0" w:line="240" w:lineRule="auto"/>
              <w:contextualSpacing w:val="0"/>
              <w:rPr>
                <w:rFonts w:ascii="Times New Roman" w:hAnsi="Times New Roman" w:cs="Times New Roman"/>
                <w:sz w:val="24"/>
                <w:szCs w:val="24"/>
              </w:rPr>
            </w:pPr>
            <w:r w:rsidRPr="0074479B">
              <w:rPr>
                <w:rFonts w:ascii="Times New Roman" w:hAnsi="Times New Roman" w:cs="Times New Roman"/>
                <w:sz w:val="24"/>
                <w:szCs w:val="24"/>
              </w:rPr>
              <w:t>The nursing diagnosis should examine for ineffective breathing pattern related to emphasis the lung, acute pain when the body is tilted literally, impaired physical mobility associated with unbalanced posture and knowledge deficit relating to lack of information about the diseases (Gordon, 2014).</w:t>
            </w:r>
          </w:p>
        </w:tc>
      </w:tr>
      <w:tr w:rsidR="006C6022" w:rsidRPr="0074479B" w:rsidTr="00E604F1">
        <w:tc>
          <w:tcPr>
            <w:tcW w:w="12775" w:type="dxa"/>
            <w:gridSpan w:val="2"/>
            <w:shd w:val="clear" w:color="auto" w:fill="9CC2E5"/>
            <w:tcMar>
              <w:top w:w="100" w:type="dxa"/>
              <w:left w:w="108" w:type="dxa"/>
              <w:bottom w:w="100" w:type="dxa"/>
              <w:right w:w="108" w:type="dxa"/>
            </w:tcMar>
          </w:tcPr>
          <w:p w:rsidR="006C6022" w:rsidRPr="0074479B" w:rsidRDefault="006C6022">
            <w:pPr>
              <w:spacing w:after="200" w:line="276" w:lineRule="auto"/>
              <w:contextualSpacing w:val="0"/>
              <w:rPr>
                <w:rFonts w:ascii="Times New Roman" w:hAnsi="Times New Roman" w:cs="Times New Roman"/>
                <w:sz w:val="24"/>
                <w:szCs w:val="24"/>
              </w:rPr>
            </w:pPr>
          </w:p>
        </w:tc>
      </w:tr>
      <w:tr w:rsidR="006C6022" w:rsidRPr="0074479B" w:rsidTr="007B3A70">
        <w:tc>
          <w:tcPr>
            <w:tcW w:w="12775" w:type="dxa"/>
            <w:gridSpan w:val="2"/>
            <w:tcMar>
              <w:top w:w="100" w:type="dxa"/>
              <w:left w:w="108" w:type="dxa"/>
              <w:bottom w:w="100" w:type="dxa"/>
              <w:right w:w="108" w:type="dxa"/>
            </w:tcMar>
          </w:tcPr>
          <w:p w:rsidR="006C6022" w:rsidRPr="0074479B" w:rsidRDefault="006C6022">
            <w:pPr>
              <w:spacing w:after="0" w:line="240" w:lineRule="auto"/>
              <w:contextualSpacing w:val="0"/>
              <w:rPr>
                <w:rFonts w:ascii="Times New Roman" w:hAnsi="Times New Roman" w:cs="Times New Roman"/>
                <w:sz w:val="24"/>
                <w:szCs w:val="24"/>
              </w:rPr>
            </w:pPr>
          </w:p>
          <w:p w:rsidR="006C6022" w:rsidRPr="0074479B" w:rsidRDefault="006C6022" w:rsidP="006C6022">
            <w:pPr>
              <w:spacing w:after="0" w:line="240" w:lineRule="auto"/>
              <w:contextualSpacing w:val="0"/>
              <w:rPr>
                <w:rFonts w:ascii="Times New Roman" w:hAnsi="Times New Roman" w:cs="Times New Roman"/>
                <w:sz w:val="24"/>
                <w:szCs w:val="24"/>
              </w:rPr>
            </w:pPr>
            <w:r w:rsidRPr="0074479B">
              <w:rPr>
                <w:rFonts w:ascii="Times New Roman" w:eastAsia="Arial" w:hAnsi="Times New Roman" w:cs="Times New Roman"/>
                <w:sz w:val="24"/>
                <w:szCs w:val="24"/>
              </w:rPr>
              <w:t xml:space="preserve">3)  J. V., a 24-year-old </w:t>
            </w:r>
            <w:r w:rsidR="004367BD" w:rsidRPr="0074479B">
              <w:rPr>
                <w:rFonts w:ascii="Times New Roman" w:eastAsia="Arial" w:hAnsi="Times New Roman" w:cs="Times New Roman"/>
                <w:sz w:val="24"/>
                <w:szCs w:val="24"/>
              </w:rPr>
              <w:t>Hispanic</w:t>
            </w:r>
            <w:r w:rsidRPr="0074479B">
              <w:rPr>
                <w:rFonts w:ascii="Times New Roman" w:eastAsia="Arial" w:hAnsi="Times New Roman" w:cs="Times New Roman"/>
                <w:sz w:val="24"/>
                <w:szCs w:val="24"/>
              </w:rPr>
              <w:t xml:space="preserve"> migrant farm worker, is admitted to the emergency department after a motorcycle accident. He is having trouble in breathing and is very upset.  He does not speak English. The rescue personnel tell you that his breath sounds are absent on the right side, his chest expands unequally, and that there is tracheal shift toward the left. There is a large contusion on his right rib cage.</w:t>
            </w:r>
          </w:p>
        </w:tc>
      </w:tr>
      <w:tr w:rsidR="00A14043" w:rsidRPr="0074479B">
        <w:tc>
          <w:tcPr>
            <w:tcW w:w="2785" w:type="dxa"/>
            <w:tcMar>
              <w:top w:w="100" w:type="dxa"/>
              <w:left w:w="108" w:type="dxa"/>
              <w:bottom w:w="100" w:type="dxa"/>
              <w:right w:w="108" w:type="dxa"/>
            </w:tcMar>
          </w:tcPr>
          <w:p w:rsidR="00A14043" w:rsidRPr="0074479B" w:rsidRDefault="006C6022">
            <w:pPr>
              <w:spacing w:after="0" w:line="240" w:lineRule="auto"/>
              <w:contextualSpacing w:val="0"/>
              <w:rPr>
                <w:rFonts w:ascii="Times New Roman" w:hAnsi="Times New Roman" w:cs="Times New Roman"/>
                <w:sz w:val="24"/>
                <w:szCs w:val="24"/>
              </w:rPr>
            </w:pPr>
            <w:r w:rsidRPr="0074479B">
              <w:rPr>
                <w:rFonts w:ascii="Times New Roman" w:eastAsia="Arial" w:hAnsi="Times New Roman" w:cs="Times New Roman"/>
                <w:sz w:val="24"/>
                <w:szCs w:val="24"/>
              </w:rPr>
              <w:t>Developmental, socioeconomic and cultural considerations to consider</w:t>
            </w:r>
          </w:p>
        </w:tc>
        <w:tc>
          <w:tcPr>
            <w:tcW w:w="9990" w:type="dxa"/>
            <w:tcMar>
              <w:top w:w="100" w:type="dxa"/>
              <w:left w:w="108" w:type="dxa"/>
              <w:bottom w:w="100" w:type="dxa"/>
              <w:right w:w="108" w:type="dxa"/>
            </w:tcMar>
          </w:tcPr>
          <w:p w:rsidR="0074479B" w:rsidRPr="0074479B" w:rsidRDefault="0074479B" w:rsidP="0074479B">
            <w:pPr>
              <w:spacing w:after="0" w:line="240" w:lineRule="auto"/>
              <w:contextualSpacing w:val="0"/>
              <w:rPr>
                <w:rFonts w:ascii="Times New Roman" w:hAnsi="Times New Roman" w:cs="Times New Roman"/>
                <w:sz w:val="24"/>
                <w:szCs w:val="24"/>
              </w:rPr>
            </w:pPr>
            <w:r w:rsidRPr="0074479B">
              <w:rPr>
                <w:rFonts w:ascii="Times New Roman" w:hAnsi="Times New Roman" w:cs="Times New Roman"/>
                <w:sz w:val="24"/>
                <w:szCs w:val="24"/>
              </w:rPr>
              <w:t>Assess the patient’s historical data in whether he had ever been involved in any other form of accident. Al</w:t>
            </w:r>
            <w:r w:rsidR="00D456D7">
              <w:rPr>
                <w:rFonts w:ascii="Times New Roman" w:hAnsi="Times New Roman" w:cs="Times New Roman"/>
                <w:sz w:val="24"/>
                <w:szCs w:val="24"/>
              </w:rPr>
              <w:t>so, examine whether the patient</w:t>
            </w:r>
            <w:r w:rsidRPr="0074479B">
              <w:rPr>
                <w:rFonts w:ascii="Times New Roman" w:hAnsi="Times New Roman" w:cs="Times New Roman"/>
                <w:sz w:val="24"/>
                <w:szCs w:val="24"/>
              </w:rPr>
              <w:t xml:space="preserve"> had complained about chest pain any other time. Assess the patient’s level of education to determine whether he will be able to maintain self-care after diagnosis and therapy. Enlighten the patient together with his family on the need for proper nutrition for recovery. Consider the patient’s race to define any ethnically based chest complications. Evaluation of cultural traditions will be good to ensure close monitoring and mechanical ventilation for the patient while at home.  </w:t>
            </w:r>
          </w:p>
          <w:p w:rsidR="00A14043" w:rsidRPr="0074479B" w:rsidRDefault="00A14043" w:rsidP="0074479B">
            <w:pPr>
              <w:spacing w:after="0" w:line="240" w:lineRule="auto"/>
              <w:contextualSpacing w:val="0"/>
              <w:rPr>
                <w:rFonts w:ascii="Times New Roman" w:hAnsi="Times New Roman" w:cs="Times New Roman"/>
                <w:sz w:val="24"/>
                <w:szCs w:val="24"/>
              </w:rPr>
            </w:pPr>
          </w:p>
        </w:tc>
      </w:tr>
      <w:tr w:rsidR="00A14043" w:rsidRPr="0074479B">
        <w:tc>
          <w:tcPr>
            <w:tcW w:w="2785" w:type="dxa"/>
            <w:tcMar>
              <w:top w:w="100" w:type="dxa"/>
              <w:left w:w="108" w:type="dxa"/>
              <w:bottom w:w="100" w:type="dxa"/>
              <w:right w:w="108" w:type="dxa"/>
            </w:tcMar>
          </w:tcPr>
          <w:p w:rsidR="00A14043" w:rsidRPr="0074479B" w:rsidRDefault="006C6022">
            <w:pPr>
              <w:spacing w:after="0" w:line="240" w:lineRule="auto"/>
              <w:contextualSpacing w:val="0"/>
              <w:rPr>
                <w:rFonts w:ascii="Times New Roman" w:hAnsi="Times New Roman" w:cs="Times New Roman"/>
                <w:sz w:val="24"/>
                <w:szCs w:val="24"/>
              </w:rPr>
            </w:pPr>
            <w:r w:rsidRPr="0074479B">
              <w:rPr>
                <w:rFonts w:ascii="Times New Roman" w:eastAsia="Arial" w:hAnsi="Times New Roman" w:cs="Times New Roman"/>
                <w:sz w:val="24"/>
                <w:szCs w:val="24"/>
              </w:rPr>
              <w:t>Compare expected findings to actual findings</w:t>
            </w:r>
          </w:p>
        </w:tc>
        <w:tc>
          <w:tcPr>
            <w:tcW w:w="9990" w:type="dxa"/>
            <w:tcMar>
              <w:top w:w="100" w:type="dxa"/>
              <w:left w:w="108" w:type="dxa"/>
              <w:bottom w:w="100" w:type="dxa"/>
              <w:right w:w="108" w:type="dxa"/>
            </w:tcMar>
          </w:tcPr>
          <w:p w:rsidR="0074479B" w:rsidRPr="0074479B" w:rsidRDefault="0074479B" w:rsidP="0074479B">
            <w:pPr>
              <w:spacing w:after="0" w:line="240" w:lineRule="auto"/>
              <w:contextualSpacing w:val="0"/>
              <w:rPr>
                <w:rFonts w:ascii="Times New Roman" w:hAnsi="Times New Roman" w:cs="Times New Roman"/>
                <w:sz w:val="24"/>
                <w:szCs w:val="24"/>
              </w:rPr>
            </w:pPr>
            <w:r w:rsidRPr="0074479B">
              <w:rPr>
                <w:rFonts w:ascii="Times New Roman" w:hAnsi="Times New Roman" w:cs="Times New Roman"/>
                <w:sz w:val="24"/>
                <w:szCs w:val="24"/>
              </w:rPr>
              <w:t>The expected results include laud and high pitched bronchial breath sounds over the trachea and chest should expand equally with no contusion. In comparison, the patient has a chest injury that needs a thorough diagnosis.</w:t>
            </w:r>
          </w:p>
          <w:p w:rsidR="00A14043" w:rsidRPr="0074479B" w:rsidRDefault="00A14043" w:rsidP="0074479B">
            <w:pPr>
              <w:spacing w:after="0" w:line="240" w:lineRule="auto"/>
              <w:contextualSpacing w:val="0"/>
              <w:rPr>
                <w:rFonts w:ascii="Times New Roman" w:hAnsi="Times New Roman" w:cs="Times New Roman"/>
                <w:sz w:val="24"/>
                <w:szCs w:val="24"/>
              </w:rPr>
            </w:pPr>
          </w:p>
        </w:tc>
      </w:tr>
      <w:tr w:rsidR="00A14043" w:rsidRPr="0074479B">
        <w:tc>
          <w:tcPr>
            <w:tcW w:w="2785" w:type="dxa"/>
            <w:tcMar>
              <w:top w:w="100" w:type="dxa"/>
              <w:left w:w="108" w:type="dxa"/>
              <w:bottom w:w="100" w:type="dxa"/>
              <w:right w:w="108" w:type="dxa"/>
            </w:tcMar>
          </w:tcPr>
          <w:p w:rsidR="00A14043" w:rsidRPr="0074479B" w:rsidRDefault="006C6022">
            <w:pPr>
              <w:spacing w:after="0" w:line="240" w:lineRule="auto"/>
              <w:contextualSpacing w:val="0"/>
              <w:rPr>
                <w:rFonts w:ascii="Times New Roman" w:hAnsi="Times New Roman" w:cs="Times New Roman"/>
                <w:sz w:val="24"/>
                <w:szCs w:val="24"/>
              </w:rPr>
            </w:pPr>
            <w:r w:rsidRPr="0074479B">
              <w:rPr>
                <w:rFonts w:ascii="Times New Roman" w:eastAsia="Arial" w:hAnsi="Times New Roman" w:cs="Times New Roman"/>
                <w:sz w:val="24"/>
                <w:szCs w:val="24"/>
              </w:rPr>
              <w:t>Additional information required to make a diagnosis</w:t>
            </w:r>
          </w:p>
        </w:tc>
        <w:tc>
          <w:tcPr>
            <w:tcW w:w="9990" w:type="dxa"/>
            <w:tcMar>
              <w:top w:w="100" w:type="dxa"/>
              <w:left w:w="108" w:type="dxa"/>
              <w:bottom w:w="100" w:type="dxa"/>
              <w:right w:w="108" w:type="dxa"/>
            </w:tcMar>
          </w:tcPr>
          <w:p w:rsidR="0074479B" w:rsidRPr="0074479B" w:rsidRDefault="00D8013F" w:rsidP="0074479B">
            <w:pPr>
              <w:spacing w:after="0" w:line="240" w:lineRule="auto"/>
              <w:contextualSpacing w:val="0"/>
              <w:rPr>
                <w:rFonts w:ascii="Times New Roman" w:hAnsi="Times New Roman" w:cs="Times New Roman"/>
                <w:sz w:val="24"/>
                <w:szCs w:val="24"/>
              </w:rPr>
            </w:pPr>
            <w:r>
              <w:rPr>
                <w:rFonts w:ascii="Times New Roman" w:hAnsi="Times New Roman" w:cs="Times New Roman"/>
                <w:sz w:val="24"/>
                <w:szCs w:val="24"/>
              </w:rPr>
              <w:t>Inspect</w:t>
            </w:r>
            <w:r w:rsidR="0074479B" w:rsidRPr="0074479B">
              <w:rPr>
                <w:rFonts w:ascii="Times New Roman" w:hAnsi="Times New Roman" w:cs="Times New Roman"/>
                <w:sz w:val="24"/>
                <w:szCs w:val="24"/>
              </w:rPr>
              <w:t xml:space="preserve"> for other types of chest pains associated with a rib fracture, swelling between the rib and the breastbone.</w:t>
            </w:r>
          </w:p>
          <w:p w:rsidR="00A14043" w:rsidRPr="0074479B" w:rsidRDefault="00A14043" w:rsidP="0074479B">
            <w:pPr>
              <w:spacing w:after="0" w:line="240" w:lineRule="auto"/>
              <w:contextualSpacing w:val="0"/>
              <w:rPr>
                <w:rFonts w:ascii="Times New Roman" w:hAnsi="Times New Roman" w:cs="Times New Roman"/>
                <w:sz w:val="24"/>
                <w:szCs w:val="24"/>
              </w:rPr>
            </w:pPr>
          </w:p>
        </w:tc>
      </w:tr>
      <w:tr w:rsidR="00A14043" w:rsidRPr="0074479B">
        <w:tc>
          <w:tcPr>
            <w:tcW w:w="2785" w:type="dxa"/>
            <w:tcMar>
              <w:top w:w="100" w:type="dxa"/>
              <w:left w:w="108" w:type="dxa"/>
              <w:bottom w:w="100" w:type="dxa"/>
              <w:right w:w="108" w:type="dxa"/>
            </w:tcMar>
          </w:tcPr>
          <w:p w:rsidR="00A14043" w:rsidRPr="0074479B" w:rsidRDefault="006C6022">
            <w:pPr>
              <w:spacing w:after="0" w:line="240" w:lineRule="auto"/>
              <w:contextualSpacing w:val="0"/>
              <w:rPr>
                <w:rFonts w:ascii="Times New Roman" w:hAnsi="Times New Roman" w:cs="Times New Roman"/>
                <w:sz w:val="24"/>
                <w:szCs w:val="24"/>
              </w:rPr>
            </w:pPr>
            <w:r w:rsidRPr="0074479B">
              <w:rPr>
                <w:rFonts w:ascii="Times New Roman" w:eastAsia="Arial" w:hAnsi="Times New Roman" w:cs="Times New Roman"/>
                <w:sz w:val="24"/>
                <w:szCs w:val="24"/>
              </w:rPr>
              <w:t>Nursing Diagnosis</w:t>
            </w:r>
          </w:p>
        </w:tc>
        <w:tc>
          <w:tcPr>
            <w:tcW w:w="9990" w:type="dxa"/>
            <w:tcMar>
              <w:top w:w="100" w:type="dxa"/>
              <w:left w:w="108" w:type="dxa"/>
              <w:bottom w:w="100" w:type="dxa"/>
              <w:right w:w="108" w:type="dxa"/>
            </w:tcMar>
          </w:tcPr>
          <w:p w:rsidR="00A14043" w:rsidRPr="0074479B" w:rsidRDefault="0074479B" w:rsidP="004709F8">
            <w:pPr>
              <w:spacing w:after="0" w:line="240" w:lineRule="auto"/>
              <w:contextualSpacing w:val="0"/>
              <w:rPr>
                <w:rFonts w:ascii="Times New Roman" w:hAnsi="Times New Roman" w:cs="Times New Roman"/>
                <w:sz w:val="24"/>
                <w:szCs w:val="24"/>
              </w:rPr>
            </w:pPr>
            <w:r w:rsidRPr="0074479B">
              <w:rPr>
                <w:rFonts w:ascii="Times New Roman" w:hAnsi="Times New Roman" w:cs="Times New Roman"/>
                <w:sz w:val="24"/>
                <w:szCs w:val="24"/>
              </w:rPr>
              <w:t>Physicians might take some tests including chest X-rays and use of MRI machines to examine any cases of internal chest injuries.</w:t>
            </w:r>
          </w:p>
        </w:tc>
      </w:tr>
      <w:tr w:rsidR="006C6022" w:rsidRPr="0074479B" w:rsidTr="00B3757B">
        <w:tc>
          <w:tcPr>
            <w:tcW w:w="12775" w:type="dxa"/>
            <w:gridSpan w:val="2"/>
            <w:shd w:val="clear" w:color="auto" w:fill="9CC2E5"/>
            <w:tcMar>
              <w:top w:w="100" w:type="dxa"/>
              <w:left w:w="108" w:type="dxa"/>
              <w:bottom w:w="100" w:type="dxa"/>
              <w:right w:w="108" w:type="dxa"/>
            </w:tcMar>
          </w:tcPr>
          <w:p w:rsidR="006C6022" w:rsidRPr="0074479B" w:rsidRDefault="006C6022">
            <w:pPr>
              <w:spacing w:after="200" w:line="276" w:lineRule="auto"/>
              <w:contextualSpacing w:val="0"/>
              <w:rPr>
                <w:rFonts w:ascii="Times New Roman" w:hAnsi="Times New Roman" w:cs="Times New Roman"/>
                <w:sz w:val="24"/>
                <w:szCs w:val="24"/>
              </w:rPr>
            </w:pPr>
          </w:p>
        </w:tc>
      </w:tr>
      <w:tr w:rsidR="006C6022" w:rsidRPr="0074479B" w:rsidTr="00FB5F6E">
        <w:tc>
          <w:tcPr>
            <w:tcW w:w="12775" w:type="dxa"/>
            <w:gridSpan w:val="2"/>
            <w:tcMar>
              <w:top w:w="100" w:type="dxa"/>
              <w:left w:w="108" w:type="dxa"/>
              <w:bottom w:w="100" w:type="dxa"/>
              <w:right w:w="108" w:type="dxa"/>
            </w:tcMar>
          </w:tcPr>
          <w:p w:rsidR="006C6022" w:rsidRPr="0074479B" w:rsidRDefault="006C6022">
            <w:pPr>
              <w:spacing w:after="0" w:line="240" w:lineRule="auto"/>
              <w:contextualSpacing w:val="0"/>
              <w:rPr>
                <w:rFonts w:ascii="Times New Roman" w:hAnsi="Times New Roman" w:cs="Times New Roman"/>
                <w:sz w:val="24"/>
                <w:szCs w:val="24"/>
              </w:rPr>
            </w:pPr>
          </w:p>
          <w:p w:rsidR="006C6022" w:rsidRPr="0074479B" w:rsidRDefault="006C6022" w:rsidP="006C6022">
            <w:pPr>
              <w:spacing w:after="0" w:line="240" w:lineRule="auto"/>
              <w:contextualSpacing w:val="0"/>
              <w:rPr>
                <w:rFonts w:ascii="Times New Roman" w:hAnsi="Times New Roman" w:cs="Times New Roman"/>
                <w:sz w:val="24"/>
                <w:szCs w:val="24"/>
              </w:rPr>
            </w:pPr>
            <w:r w:rsidRPr="0074479B">
              <w:rPr>
                <w:rFonts w:ascii="Times New Roman" w:eastAsia="Arial" w:hAnsi="Times New Roman" w:cs="Times New Roman"/>
                <w:sz w:val="24"/>
                <w:szCs w:val="24"/>
              </w:rPr>
              <w:t>4)  G. E., a 52-year-old social worker, has been treated for a deep vein thrombosis for 2 days. He calls the nurse to come to his room right away. When the nurse arrives, she sees that he is apprehensive, restless, diaphoretic, and extremely anxious. His Pa</w:t>
            </w:r>
            <w:r w:rsidRPr="0074479B">
              <w:rPr>
                <w:rFonts w:ascii="Times New Roman" w:eastAsia="Arial" w:hAnsi="Times New Roman" w:cs="Times New Roman"/>
                <w:smallCaps/>
                <w:sz w:val="24"/>
                <w:szCs w:val="24"/>
              </w:rPr>
              <w:t>o</w:t>
            </w:r>
            <w:r w:rsidRPr="0074479B">
              <w:rPr>
                <w:rFonts w:ascii="Times New Roman" w:eastAsia="Arial" w:hAnsi="Times New Roman" w:cs="Times New Roman"/>
                <w:sz w:val="24"/>
                <w:szCs w:val="24"/>
                <w:vertAlign w:val="subscript"/>
              </w:rPr>
              <w:t>2</w:t>
            </w:r>
            <w:r w:rsidRPr="0074479B">
              <w:rPr>
                <w:rFonts w:ascii="Times New Roman" w:eastAsia="Arial" w:hAnsi="Times New Roman" w:cs="Times New Roman"/>
                <w:sz w:val="24"/>
                <w:szCs w:val="24"/>
              </w:rPr>
              <w:t xml:space="preserve"> is 82% (previously had been 97% on room air), his heart rate is 116 beats per minute and his blood pressure is 100/56 mm Hg. He </w:t>
            </w:r>
            <w:r w:rsidRPr="0074479B">
              <w:rPr>
                <w:rFonts w:ascii="Times New Roman" w:eastAsia="Arial" w:hAnsi="Times New Roman" w:cs="Times New Roman"/>
                <w:sz w:val="24"/>
                <w:szCs w:val="24"/>
              </w:rPr>
              <w:lastRenderedPageBreak/>
              <w:t>is complaining of a sharp chest pain that gets worse when he breathes in and has shortness of breath.</w:t>
            </w:r>
          </w:p>
        </w:tc>
      </w:tr>
      <w:tr w:rsidR="00A14043" w:rsidRPr="0074479B">
        <w:tc>
          <w:tcPr>
            <w:tcW w:w="2785" w:type="dxa"/>
            <w:tcMar>
              <w:top w:w="100" w:type="dxa"/>
              <w:left w:w="108" w:type="dxa"/>
              <w:bottom w:w="100" w:type="dxa"/>
              <w:right w:w="108" w:type="dxa"/>
            </w:tcMar>
          </w:tcPr>
          <w:p w:rsidR="00A14043" w:rsidRPr="0074479B" w:rsidRDefault="006C6022">
            <w:pPr>
              <w:spacing w:after="0" w:line="240" w:lineRule="auto"/>
              <w:contextualSpacing w:val="0"/>
              <w:rPr>
                <w:rFonts w:ascii="Times New Roman" w:hAnsi="Times New Roman" w:cs="Times New Roman"/>
                <w:sz w:val="24"/>
                <w:szCs w:val="24"/>
              </w:rPr>
            </w:pPr>
            <w:r w:rsidRPr="0074479B">
              <w:rPr>
                <w:rFonts w:ascii="Times New Roman" w:eastAsia="Arial" w:hAnsi="Times New Roman" w:cs="Times New Roman"/>
                <w:sz w:val="24"/>
                <w:szCs w:val="24"/>
              </w:rPr>
              <w:lastRenderedPageBreak/>
              <w:t>Developmental, socioeconomic and cultural considerations to consider</w:t>
            </w:r>
          </w:p>
        </w:tc>
        <w:tc>
          <w:tcPr>
            <w:tcW w:w="9990" w:type="dxa"/>
            <w:tcMar>
              <w:top w:w="100" w:type="dxa"/>
              <w:left w:w="108" w:type="dxa"/>
              <w:bottom w:w="100" w:type="dxa"/>
              <w:right w:w="108" w:type="dxa"/>
            </w:tcMar>
          </w:tcPr>
          <w:p w:rsidR="0074479B" w:rsidRPr="0074479B" w:rsidRDefault="0074479B" w:rsidP="0074479B">
            <w:pPr>
              <w:spacing w:after="0" w:line="240" w:lineRule="auto"/>
              <w:contextualSpacing w:val="0"/>
              <w:rPr>
                <w:rFonts w:ascii="Times New Roman" w:hAnsi="Times New Roman" w:cs="Times New Roman"/>
                <w:sz w:val="24"/>
                <w:szCs w:val="24"/>
              </w:rPr>
            </w:pPr>
            <w:r w:rsidRPr="0074479B">
              <w:rPr>
                <w:rFonts w:ascii="Times New Roman" w:hAnsi="Times New Roman" w:cs="Times New Roman"/>
                <w:sz w:val="24"/>
                <w:szCs w:val="24"/>
              </w:rPr>
              <w:t>First administer anticoagulation immediately to create enough space for evaluation. Consider developmental factors such as heredity to check whether there might be any cases of genetically inherited disorders. Assess whether the patient has been exercising regularly to burn cholesterol and enrich heartbeat. Concerning socioeconomic, consider indications for referral or consultation for proper diagnosis. Assess patient’s health education like the use of compression stockings to allow safe and effective treatment for DVT.  Consider the relation between deep vein thrombosis and ethnicity and learn how to deal with the predominant misconceptions.</w:t>
            </w:r>
          </w:p>
          <w:p w:rsidR="00A14043" w:rsidRPr="0074479B" w:rsidRDefault="00A14043" w:rsidP="0074479B">
            <w:pPr>
              <w:spacing w:after="0" w:line="240" w:lineRule="auto"/>
              <w:contextualSpacing w:val="0"/>
              <w:rPr>
                <w:rFonts w:ascii="Times New Roman" w:hAnsi="Times New Roman" w:cs="Times New Roman"/>
                <w:sz w:val="24"/>
                <w:szCs w:val="24"/>
              </w:rPr>
            </w:pPr>
          </w:p>
        </w:tc>
      </w:tr>
      <w:tr w:rsidR="00A14043" w:rsidRPr="0074479B">
        <w:tc>
          <w:tcPr>
            <w:tcW w:w="2785" w:type="dxa"/>
            <w:tcMar>
              <w:top w:w="100" w:type="dxa"/>
              <w:left w:w="108" w:type="dxa"/>
              <w:bottom w:w="100" w:type="dxa"/>
              <w:right w:w="108" w:type="dxa"/>
            </w:tcMar>
          </w:tcPr>
          <w:p w:rsidR="00A14043" w:rsidRPr="0074479B" w:rsidRDefault="006C6022">
            <w:pPr>
              <w:spacing w:after="0" w:line="240" w:lineRule="auto"/>
              <w:contextualSpacing w:val="0"/>
              <w:rPr>
                <w:rFonts w:ascii="Times New Roman" w:hAnsi="Times New Roman" w:cs="Times New Roman"/>
                <w:sz w:val="24"/>
                <w:szCs w:val="24"/>
              </w:rPr>
            </w:pPr>
            <w:r w:rsidRPr="0074479B">
              <w:rPr>
                <w:rFonts w:ascii="Times New Roman" w:eastAsia="Arial" w:hAnsi="Times New Roman" w:cs="Times New Roman"/>
                <w:sz w:val="24"/>
                <w:szCs w:val="24"/>
              </w:rPr>
              <w:t>Compare expected findings to actual findings</w:t>
            </w:r>
          </w:p>
        </w:tc>
        <w:tc>
          <w:tcPr>
            <w:tcW w:w="9990" w:type="dxa"/>
            <w:tcMar>
              <w:top w:w="100" w:type="dxa"/>
              <w:left w:w="108" w:type="dxa"/>
              <w:bottom w:w="100" w:type="dxa"/>
              <w:right w:w="108" w:type="dxa"/>
            </w:tcMar>
          </w:tcPr>
          <w:p w:rsidR="0074479B" w:rsidRPr="0074479B" w:rsidRDefault="0074479B" w:rsidP="0074479B">
            <w:pPr>
              <w:spacing w:after="0" w:line="240" w:lineRule="auto"/>
              <w:contextualSpacing w:val="0"/>
              <w:rPr>
                <w:rFonts w:ascii="Times New Roman" w:hAnsi="Times New Roman" w:cs="Times New Roman"/>
                <w:sz w:val="24"/>
                <w:szCs w:val="24"/>
              </w:rPr>
            </w:pPr>
            <w:r w:rsidRPr="0074479B">
              <w:rPr>
                <w:rFonts w:ascii="Times New Roman" w:hAnsi="Times New Roman" w:cs="Times New Roman"/>
                <w:sz w:val="24"/>
                <w:szCs w:val="24"/>
              </w:rPr>
              <w:t>The anticipated results are that there should be no inflammations and clotting in a superficial vein; usually in the arms and legs. Heartbeats should range from 60 to 100 beats in a minute, and blood pressure should range between 120/80 to 140/90. In comparison, the patient is in a precarious state and demands acute diagnosis and therapy.</w:t>
            </w:r>
          </w:p>
          <w:p w:rsidR="00A14043" w:rsidRPr="0074479B" w:rsidRDefault="00A14043" w:rsidP="0074479B">
            <w:pPr>
              <w:spacing w:after="0" w:line="240" w:lineRule="auto"/>
              <w:contextualSpacing w:val="0"/>
              <w:rPr>
                <w:rFonts w:ascii="Times New Roman" w:hAnsi="Times New Roman" w:cs="Times New Roman"/>
                <w:sz w:val="24"/>
                <w:szCs w:val="24"/>
              </w:rPr>
            </w:pPr>
          </w:p>
        </w:tc>
      </w:tr>
      <w:tr w:rsidR="00A14043" w:rsidRPr="0074479B">
        <w:tc>
          <w:tcPr>
            <w:tcW w:w="2785" w:type="dxa"/>
            <w:tcMar>
              <w:top w:w="100" w:type="dxa"/>
              <w:left w:w="108" w:type="dxa"/>
              <w:bottom w:w="100" w:type="dxa"/>
              <w:right w:w="108" w:type="dxa"/>
            </w:tcMar>
          </w:tcPr>
          <w:p w:rsidR="00A14043" w:rsidRPr="0074479B" w:rsidRDefault="006C6022">
            <w:pPr>
              <w:spacing w:after="0" w:line="240" w:lineRule="auto"/>
              <w:contextualSpacing w:val="0"/>
              <w:rPr>
                <w:rFonts w:ascii="Times New Roman" w:hAnsi="Times New Roman" w:cs="Times New Roman"/>
                <w:sz w:val="24"/>
                <w:szCs w:val="24"/>
              </w:rPr>
            </w:pPr>
            <w:r w:rsidRPr="0074479B">
              <w:rPr>
                <w:rFonts w:ascii="Times New Roman" w:eastAsia="Arial" w:hAnsi="Times New Roman" w:cs="Times New Roman"/>
                <w:sz w:val="24"/>
                <w:szCs w:val="24"/>
              </w:rPr>
              <w:t>Additional information required to make a diagnosis</w:t>
            </w:r>
          </w:p>
        </w:tc>
        <w:tc>
          <w:tcPr>
            <w:tcW w:w="9990" w:type="dxa"/>
            <w:tcMar>
              <w:top w:w="100" w:type="dxa"/>
              <w:left w:w="108" w:type="dxa"/>
              <w:bottom w:w="100" w:type="dxa"/>
              <w:right w:w="108" w:type="dxa"/>
            </w:tcMar>
          </w:tcPr>
          <w:p w:rsidR="00A14043" w:rsidRPr="0074479B" w:rsidRDefault="0074479B" w:rsidP="0074479B">
            <w:pPr>
              <w:spacing w:after="0" w:line="240" w:lineRule="auto"/>
              <w:contextualSpacing w:val="0"/>
              <w:rPr>
                <w:rFonts w:ascii="Times New Roman" w:hAnsi="Times New Roman" w:cs="Times New Roman"/>
                <w:sz w:val="24"/>
                <w:szCs w:val="24"/>
              </w:rPr>
            </w:pPr>
            <w:r w:rsidRPr="0074479B">
              <w:rPr>
                <w:rFonts w:ascii="Times New Roman" w:hAnsi="Times New Roman" w:cs="Times New Roman"/>
                <w:sz w:val="24"/>
                <w:szCs w:val="24"/>
              </w:rPr>
              <w:t>Assess patient</w:t>
            </w:r>
            <w:r w:rsidR="00D456D7">
              <w:rPr>
                <w:rFonts w:ascii="Times New Roman" w:hAnsi="Times New Roman" w:cs="Times New Roman"/>
                <w:sz w:val="24"/>
                <w:szCs w:val="24"/>
              </w:rPr>
              <w:t>’</w:t>
            </w:r>
            <w:r w:rsidRPr="0074479B">
              <w:rPr>
                <w:rFonts w:ascii="Times New Roman" w:hAnsi="Times New Roman" w:cs="Times New Roman"/>
                <w:sz w:val="24"/>
                <w:szCs w:val="24"/>
              </w:rPr>
              <w:t>s data on</w:t>
            </w:r>
            <w:r w:rsidR="00D456D7">
              <w:rPr>
                <w:rFonts w:ascii="Times New Roman" w:hAnsi="Times New Roman" w:cs="Times New Roman"/>
                <w:sz w:val="24"/>
                <w:szCs w:val="24"/>
              </w:rPr>
              <w:t xml:space="preserve"> cases of cancer, smoking, the</w:t>
            </w:r>
            <w:r w:rsidRPr="0074479B">
              <w:rPr>
                <w:rFonts w:ascii="Times New Roman" w:hAnsi="Times New Roman" w:cs="Times New Roman"/>
                <w:sz w:val="24"/>
                <w:szCs w:val="24"/>
              </w:rPr>
              <w:t xml:space="preserve"> use of birth control pills and obe</w:t>
            </w:r>
            <w:r w:rsidR="00D456D7">
              <w:rPr>
                <w:rFonts w:ascii="Times New Roman" w:hAnsi="Times New Roman" w:cs="Times New Roman"/>
                <w:sz w:val="24"/>
                <w:szCs w:val="24"/>
              </w:rPr>
              <w:t xml:space="preserve">sity to enrich understanding of </w:t>
            </w:r>
            <w:r w:rsidRPr="0074479B">
              <w:rPr>
                <w:rFonts w:ascii="Times New Roman" w:hAnsi="Times New Roman" w:cs="Times New Roman"/>
                <w:sz w:val="24"/>
                <w:szCs w:val="24"/>
              </w:rPr>
              <w:t>the problem.</w:t>
            </w:r>
          </w:p>
        </w:tc>
      </w:tr>
      <w:tr w:rsidR="00A14043" w:rsidRPr="0074479B">
        <w:tc>
          <w:tcPr>
            <w:tcW w:w="2785" w:type="dxa"/>
            <w:tcMar>
              <w:top w:w="100" w:type="dxa"/>
              <w:left w:w="108" w:type="dxa"/>
              <w:bottom w:w="100" w:type="dxa"/>
              <w:right w:w="108" w:type="dxa"/>
            </w:tcMar>
          </w:tcPr>
          <w:p w:rsidR="00A14043" w:rsidRPr="0074479B" w:rsidRDefault="006C6022">
            <w:pPr>
              <w:spacing w:after="0" w:line="240" w:lineRule="auto"/>
              <w:contextualSpacing w:val="0"/>
              <w:rPr>
                <w:rFonts w:ascii="Times New Roman" w:hAnsi="Times New Roman" w:cs="Times New Roman"/>
                <w:sz w:val="24"/>
                <w:szCs w:val="24"/>
              </w:rPr>
            </w:pPr>
            <w:r w:rsidRPr="0074479B">
              <w:rPr>
                <w:rFonts w:ascii="Times New Roman" w:eastAsia="Arial" w:hAnsi="Times New Roman" w:cs="Times New Roman"/>
                <w:sz w:val="24"/>
                <w:szCs w:val="24"/>
              </w:rPr>
              <w:t>Nursing Diagnosis</w:t>
            </w:r>
          </w:p>
        </w:tc>
        <w:tc>
          <w:tcPr>
            <w:tcW w:w="9990" w:type="dxa"/>
            <w:tcMar>
              <w:top w:w="100" w:type="dxa"/>
              <w:left w:w="108" w:type="dxa"/>
              <w:bottom w:w="100" w:type="dxa"/>
              <w:right w:w="108" w:type="dxa"/>
            </w:tcMar>
          </w:tcPr>
          <w:p w:rsidR="00746C50" w:rsidRPr="0074479B" w:rsidRDefault="0074479B" w:rsidP="00171FF1">
            <w:pPr>
              <w:spacing w:after="0" w:line="240" w:lineRule="auto"/>
              <w:contextualSpacing w:val="0"/>
              <w:rPr>
                <w:rFonts w:ascii="Times New Roman" w:hAnsi="Times New Roman" w:cs="Times New Roman"/>
                <w:sz w:val="24"/>
                <w:szCs w:val="24"/>
              </w:rPr>
            </w:pPr>
            <w:r w:rsidRPr="0074479B">
              <w:rPr>
                <w:rFonts w:ascii="Times New Roman" w:hAnsi="Times New Roman" w:cs="Times New Roman"/>
                <w:sz w:val="24"/>
                <w:szCs w:val="24"/>
              </w:rPr>
              <w:t>The physician should diagnose the deep vein thrombosis (DVT) based on the patient medical history by checking on patient’s overall health, recent injuries and surgeries and cases of cancer treatment (Sh</w:t>
            </w:r>
            <w:r w:rsidR="00D456D7">
              <w:rPr>
                <w:rFonts w:ascii="Times New Roman" w:hAnsi="Times New Roman" w:cs="Times New Roman"/>
                <w:sz w:val="24"/>
                <w:szCs w:val="24"/>
              </w:rPr>
              <w:t>imomai et al., 2018). The nurse</w:t>
            </w:r>
            <w:r w:rsidRPr="0074479B">
              <w:rPr>
                <w:rFonts w:ascii="Times New Roman" w:hAnsi="Times New Roman" w:cs="Times New Roman"/>
                <w:sz w:val="24"/>
                <w:szCs w:val="24"/>
              </w:rPr>
              <w:t xml:space="preserve"> should also conduct a physical exam by checking the patient’s arms and legs, blood pressure and heart and lungs (Doenges et al., 2016). This should be done by use of diagnostic tests such as ultrasound, D-trimmer tests, and other less common tests.</w:t>
            </w:r>
          </w:p>
        </w:tc>
      </w:tr>
    </w:tbl>
    <w:p w:rsidR="00D8013F" w:rsidRDefault="00D8013F" w:rsidP="00D8013F">
      <w:pPr>
        <w:spacing w:after="0" w:line="480" w:lineRule="auto"/>
        <w:contextualSpacing w:val="0"/>
        <w:jc w:val="center"/>
        <w:rPr>
          <w:rFonts w:ascii="Times New Roman" w:hAnsi="Times New Roman" w:cs="Times New Roman"/>
          <w:sz w:val="24"/>
          <w:szCs w:val="24"/>
        </w:rPr>
      </w:pPr>
    </w:p>
    <w:p w:rsidR="00D8013F" w:rsidRDefault="00D8013F" w:rsidP="00D8013F">
      <w:pPr>
        <w:spacing w:after="0" w:line="480" w:lineRule="auto"/>
        <w:contextualSpacing w:val="0"/>
        <w:jc w:val="center"/>
        <w:rPr>
          <w:rFonts w:ascii="Times New Roman" w:hAnsi="Times New Roman" w:cs="Times New Roman"/>
          <w:sz w:val="24"/>
          <w:szCs w:val="24"/>
        </w:rPr>
      </w:pPr>
    </w:p>
    <w:p w:rsidR="00D8013F" w:rsidRDefault="00D8013F" w:rsidP="00D8013F">
      <w:pPr>
        <w:spacing w:after="0" w:line="480" w:lineRule="auto"/>
        <w:contextualSpacing w:val="0"/>
        <w:jc w:val="center"/>
        <w:rPr>
          <w:rFonts w:ascii="Times New Roman" w:hAnsi="Times New Roman" w:cs="Times New Roman"/>
          <w:sz w:val="24"/>
          <w:szCs w:val="24"/>
        </w:rPr>
      </w:pPr>
    </w:p>
    <w:p w:rsidR="00D8013F" w:rsidRDefault="00D8013F" w:rsidP="00D8013F">
      <w:pPr>
        <w:spacing w:after="0" w:line="480" w:lineRule="auto"/>
        <w:contextualSpacing w:val="0"/>
        <w:rPr>
          <w:rFonts w:ascii="Times New Roman" w:hAnsi="Times New Roman" w:cs="Times New Roman"/>
          <w:sz w:val="24"/>
          <w:szCs w:val="24"/>
        </w:rPr>
      </w:pPr>
    </w:p>
    <w:p w:rsidR="00A14043" w:rsidRPr="0074479B" w:rsidRDefault="00F52268" w:rsidP="00D8013F">
      <w:pPr>
        <w:spacing w:after="0" w:line="480" w:lineRule="auto"/>
        <w:contextualSpacing w:val="0"/>
        <w:jc w:val="center"/>
        <w:rPr>
          <w:rFonts w:ascii="Times New Roman" w:hAnsi="Times New Roman" w:cs="Times New Roman"/>
          <w:sz w:val="24"/>
          <w:szCs w:val="24"/>
        </w:rPr>
      </w:pPr>
      <w:r w:rsidRPr="0074479B">
        <w:rPr>
          <w:rFonts w:ascii="Times New Roman" w:hAnsi="Times New Roman" w:cs="Times New Roman"/>
          <w:sz w:val="24"/>
          <w:szCs w:val="24"/>
        </w:rPr>
        <w:lastRenderedPageBreak/>
        <w:t>References.</w:t>
      </w:r>
    </w:p>
    <w:p w:rsidR="0074479B" w:rsidRPr="0074479B" w:rsidRDefault="0074479B" w:rsidP="00D8013F">
      <w:pPr>
        <w:spacing w:after="0" w:line="480" w:lineRule="auto"/>
        <w:ind w:left="720" w:hanging="720"/>
        <w:contextualSpacing w:val="0"/>
        <w:rPr>
          <w:rFonts w:ascii="Times New Roman" w:hAnsi="Times New Roman" w:cs="Times New Roman"/>
          <w:sz w:val="24"/>
          <w:szCs w:val="24"/>
        </w:rPr>
      </w:pPr>
      <w:r w:rsidRPr="0074479B">
        <w:rPr>
          <w:rFonts w:ascii="Times New Roman" w:hAnsi="Times New Roman" w:cs="Times New Roman"/>
          <w:color w:val="222222"/>
          <w:sz w:val="24"/>
          <w:szCs w:val="24"/>
          <w:shd w:val="clear" w:color="auto" w:fill="FFFFFF"/>
        </w:rPr>
        <w:t>Doenges, M. E., Moorhouse, M. F., &amp; Murr, A. C. (2016). </w:t>
      </w:r>
      <w:r w:rsidRPr="0074479B">
        <w:rPr>
          <w:rFonts w:ascii="Times New Roman" w:hAnsi="Times New Roman" w:cs="Times New Roman"/>
          <w:i/>
          <w:iCs/>
          <w:color w:val="222222"/>
          <w:sz w:val="24"/>
          <w:szCs w:val="24"/>
          <w:shd w:val="clear" w:color="auto" w:fill="FFFFFF"/>
        </w:rPr>
        <w:t>Nursing diagnosis manual: planning, individualizing, and documenting client care</w:t>
      </w:r>
      <w:r w:rsidRPr="0074479B">
        <w:rPr>
          <w:rFonts w:ascii="Times New Roman" w:hAnsi="Times New Roman" w:cs="Times New Roman"/>
          <w:color w:val="222222"/>
          <w:sz w:val="24"/>
          <w:szCs w:val="24"/>
          <w:shd w:val="clear" w:color="auto" w:fill="FFFFFF"/>
        </w:rPr>
        <w:t>. FA Davis.</w:t>
      </w:r>
    </w:p>
    <w:p w:rsidR="0074479B" w:rsidRPr="0074479B" w:rsidRDefault="0074479B" w:rsidP="00D8013F">
      <w:pPr>
        <w:spacing w:after="0" w:line="480" w:lineRule="auto"/>
        <w:ind w:left="720" w:hanging="720"/>
        <w:contextualSpacing w:val="0"/>
        <w:rPr>
          <w:rFonts w:ascii="Times New Roman" w:hAnsi="Times New Roman" w:cs="Times New Roman"/>
          <w:color w:val="222222"/>
          <w:sz w:val="24"/>
          <w:szCs w:val="24"/>
          <w:shd w:val="clear" w:color="auto" w:fill="FFFFFF"/>
        </w:rPr>
      </w:pPr>
      <w:r w:rsidRPr="0074479B">
        <w:rPr>
          <w:rFonts w:ascii="Times New Roman" w:hAnsi="Times New Roman" w:cs="Times New Roman"/>
          <w:color w:val="222222"/>
          <w:sz w:val="24"/>
          <w:szCs w:val="24"/>
          <w:shd w:val="clear" w:color="auto" w:fill="FFFFFF"/>
        </w:rPr>
        <w:t>Gordon, M. (2014). </w:t>
      </w:r>
      <w:r w:rsidRPr="0074479B">
        <w:rPr>
          <w:rFonts w:ascii="Times New Roman" w:hAnsi="Times New Roman" w:cs="Times New Roman"/>
          <w:i/>
          <w:iCs/>
          <w:color w:val="222222"/>
          <w:sz w:val="24"/>
          <w:szCs w:val="24"/>
          <w:shd w:val="clear" w:color="auto" w:fill="FFFFFF"/>
        </w:rPr>
        <w:t>Manual of nursing diagnosis</w:t>
      </w:r>
      <w:r w:rsidRPr="0074479B">
        <w:rPr>
          <w:rFonts w:ascii="Times New Roman" w:hAnsi="Times New Roman" w:cs="Times New Roman"/>
          <w:color w:val="222222"/>
          <w:sz w:val="24"/>
          <w:szCs w:val="24"/>
          <w:shd w:val="clear" w:color="auto" w:fill="FFFFFF"/>
        </w:rPr>
        <w:t>. Jones &amp; Bartlett Publishers.</w:t>
      </w:r>
    </w:p>
    <w:p w:rsidR="0074479B" w:rsidRPr="0074479B" w:rsidRDefault="0074479B" w:rsidP="00D8013F">
      <w:pPr>
        <w:spacing w:after="0" w:line="480" w:lineRule="auto"/>
        <w:ind w:left="720" w:hanging="720"/>
        <w:contextualSpacing w:val="0"/>
        <w:rPr>
          <w:rFonts w:ascii="Times New Roman" w:hAnsi="Times New Roman" w:cs="Times New Roman"/>
          <w:color w:val="222222"/>
          <w:sz w:val="24"/>
          <w:szCs w:val="24"/>
          <w:shd w:val="clear" w:color="auto" w:fill="FFFFFF"/>
        </w:rPr>
      </w:pPr>
      <w:r w:rsidRPr="0074479B">
        <w:rPr>
          <w:rFonts w:ascii="Times New Roman" w:hAnsi="Times New Roman" w:cs="Times New Roman"/>
          <w:color w:val="222222"/>
          <w:sz w:val="24"/>
          <w:szCs w:val="24"/>
          <w:shd w:val="clear" w:color="auto" w:fill="FFFFFF"/>
        </w:rPr>
        <w:t>North American Nursing Diagnosis Association. (2015). Nursing diagnoses of NANDA: definitions and classification 2015-2017. </w:t>
      </w:r>
      <w:r w:rsidRPr="0074479B">
        <w:rPr>
          <w:rFonts w:ascii="Times New Roman" w:hAnsi="Times New Roman" w:cs="Times New Roman"/>
          <w:i/>
          <w:iCs/>
          <w:color w:val="222222"/>
          <w:sz w:val="24"/>
          <w:szCs w:val="24"/>
          <w:shd w:val="clear" w:color="auto" w:fill="FFFFFF"/>
        </w:rPr>
        <w:t>Porto Alegre: Artmed</w:t>
      </w:r>
      <w:r w:rsidRPr="0074479B">
        <w:rPr>
          <w:rFonts w:ascii="Times New Roman" w:hAnsi="Times New Roman" w:cs="Times New Roman"/>
          <w:color w:val="222222"/>
          <w:sz w:val="24"/>
          <w:szCs w:val="24"/>
          <w:shd w:val="clear" w:color="auto" w:fill="FFFFFF"/>
        </w:rPr>
        <w:t>.</w:t>
      </w:r>
    </w:p>
    <w:p w:rsidR="0074479B" w:rsidRPr="0074479B" w:rsidRDefault="0074479B" w:rsidP="00D8013F">
      <w:pPr>
        <w:spacing w:after="0" w:line="480" w:lineRule="auto"/>
        <w:ind w:left="720" w:hanging="720"/>
        <w:contextualSpacing w:val="0"/>
        <w:rPr>
          <w:rFonts w:ascii="Times New Roman" w:hAnsi="Times New Roman" w:cs="Times New Roman"/>
          <w:color w:val="222222"/>
          <w:sz w:val="24"/>
          <w:szCs w:val="24"/>
          <w:shd w:val="clear" w:color="auto" w:fill="FFFFFF"/>
        </w:rPr>
      </w:pPr>
      <w:r w:rsidRPr="0074479B">
        <w:rPr>
          <w:rFonts w:ascii="Times New Roman" w:hAnsi="Times New Roman" w:cs="Times New Roman"/>
          <w:color w:val="222222"/>
          <w:sz w:val="24"/>
          <w:szCs w:val="24"/>
          <w:shd w:val="clear" w:color="auto" w:fill="FFFFFF"/>
        </w:rPr>
        <w:t>Shimomai, K., Furukawa, H., Kuroda, Y., Fukuda, K., Masuda, M., &amp; Koizumi, J. (2018). The Difficulty of Selecting the NANDA‐I Nursing Diagnosis (2015–2017) of “Death Anxiety” in Japan. </w:t>
      </w:r>
      <w:r w:rsidRPr="0074479B">
        <w:rPr>
          <w:rFonts w:ascii="Times New Roman" w:hAnsi="Times New Roman" w:cs="Times New Roman"/>
          <w:i/>
          <w:iCs/>
          <w:color w:val="222222"/>
          <w:sz w:val="24"/>
          <w:szCs w:val="24"/>
          <w:shd w:val="clear" w:color="auto" w:fill="FFFFFF"/>
        </w:rPr>
        <w:t>International journal of nursing knowledge</w:t>
      </w:r>
      <w:r w:rsidRPr="0074479B">
        <w:rPr>
          <w:rFonts w:ascii="Times New Roman" w:hAnsi="Times New Roman" w:cs="Times New Roman"/>
          <w:color w:val="222222"/>
          <w:sz w:val="24"/>
          <w:szCs w:val="24"/>
          <w:shd w:val="clear" w:color="auto" w:fill="FFFFFF"/>
        </w:rPr>
        <w:t>, </w:t>
      </w:r>
      <w:r w:rsidRPr="0074479B">
        <w:rPr>
          <w:rFonts w:ascii="Times New Roman" w:hAnsi="Times New Roman" w:cs="Times New Roman"/>
          <w:i/>
          <w:iCs/>
          <w:color w:val="222222"/>
          <w:sz w:val="24"/>
          <w:szCs w:val="24"/>
          <w:shd w:val="clear" w:color="auto" w:fill="FFFFFF"/>
        </w:rPr>
        <w:t>29</w:t>
      </w:r>
      <w:r w:rsidRPr="0074479B">
        <w:rPr>
          <w:rFonts w:ascii="Times New Roman" w:hAnsi="Times New Roman" w:cs="Times New Roman"/>
          <w:color w:val="222222"/>
          <w:sz w:val="24"/>
          <w:szCs w:val="24"/>
          <w:shd w:val="clear" w:color="auto" w:fill="FFFFFF"/>
        </w:rPr>
        <w:t>(1), 4-10.</w:t>
      </w:r>
    </w:p>
    <w:sectPr w:rsidR="0074479B" w:rsidRPr="0074479B" w:rsidSect="00D8013F">
      <w:headerReference w:type="default" r:id="rId10"/>
      <w:headerReference w:type="first" r:id="rId11"/>
      <w:pgSz w:w="15840" w:h="12240" w:orient="landscape"/>
      <w:pgMar w:top="1440" w:right="1440" w:bottom="1440" w:left="1440" w:header="720" w:footer="72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14EB" w:rsidRDefault="009414EB" w:rsidP="00D8013F">
      <w:pPr>
        <w:spacing w:after="0" w:line="240" w:lineRule="auto"/>
      </w:pPr>
      <w:r>
        <w:separator/>
      </w:r>
    </w:p>
  </w:endnote>
  <w:endnote w:type="continuationSeparator" w:id="1">
    <w:p w:rsidR="009414EB" w:rsidRDefault="009414EB" w:rsidP="00D801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14EB" w:rsidRDefault="009414EB" w:rsidP="00D8013F">
      <w:pPr>
        <w:spacing w:after="0" w:line="240" w:lineRule="auto"/>
      </w:pPr>
      <w:r>
        <w:separator/>
      </w:r>
    </w:p>
  </w:footnote>
  <w:footnote w:type="continuationSeparator" w:id="1">
    <w:p w:rsidR="009414EB" w:rsidRDefault="009414EB" w:rsidP="00D8013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13F" w:rsidRPr="00D8013F" w:rsidRDefault="00D8013F">
    <w:pPr>
      <w:pStyle w:val="Header"/>
      <w:rPr>
        <w:rFonts w:ascii="Times New Roman" w:hAnsi="Times New Roman" w:cs="Times New Roman"/>
        <w:sz w:val="24"/>
        <w:szCs w:val="24"/>
      </w:rPr>
    </w:pPr>
    <w:r w:rsidRPr="00D8013F">
      <w:rPr>
        <w:rFonts w:ascii="Times New Roman" w:eastAsia="Arial" w:hAnsi="Times New Roman" w:cs="Times New Roman"/>
        <w:sz w:val="24"/>
        <w:szCs w:val="24"/>
      </w:rPr>
      <w:t xml:space="preserve">UNIT 5 CASE STUDY. </w:t>
    </w:r>
    <w:r w:rsidRPr="00D8013F">
      <w:rPr>
        <w:rFonts w:ascii="Times New Roman" w:eastAsia="Arial" w:hAnsi="Times New Roman" w:cs="Times New Roman"/>
        <w:sz w:val="24"/>
        <w:szCs w:val="24"/>
      </w:rPr>
      <w:tab/>
    </w:r>
    <w:r w:rsidRPr="00D8013F">
      <w:rPr>
        <w:rFonts w:ascii="Times New Roman" w:eastAsia="Arial" w:hAnsi="Times New Roman" w:cs="Times New Roman"/>
        <w:sz w:val="24"/>
        <w:szCs w:val="24"/>
      </w:rPr>
      <w:tab/>
    </w:r>
    <w:r w:rsidRPr="00D8013F">
      <w:rPr>
        <w:rFonts w:ascii="Times New Roman" w:eastAsia="Arial" w:hAnsi="Times New Roman" w:cs="Times New Roman"/>
        <w:sz w:val="24"/>
        <w:szCs w:val="24"/>
      </w:rPr>
      <w:tab/>
    </w:r>
    <w:r w:rsidRPr="00D8013F">
      <w:rPr>
        <w:rFonts w:ascii="Times New Roman" w:eastAsia="Arial" w:hAnsi="Times New Roman" w:cs="Times New Roman"/>
        <w:sz w:val="24"/>
        <w:szCs w:val="24"/>
      </w:rPr>
      <w:tab/>
    </w:r>
    <w:r w:rsidRPr="00D8013F">
      <w:rPr>
        <w:rFonts w:ascii="Times New Roman" w:eastAsia="Arial" w:hAnsi="Times New Roman" w:cs="Times New Roman"/>
        <w:sz w:val="24"/>
        <w:szCs w:val="24"/>
      </w:rPr>
      <w:tab/>
    </w:r>
    <w:r w:rsidRPr="00D8013F">
      <w:rPr>
        <w:rFonts w:ascii="Times New Roman" w:eastAsia="Arial" w:hAnsi="Times New Roman" w:cs="Times New Roman"/>
        <w:sz w:val="24"/>
        <w:szCs w:val="24"/>
      </w:rPr>
      <w:tab/>
    </w:r>
    <w:sdt>
      <w:sdtPr>
        <w:rPr>
          <w:rFonts w:ascii="Times New Roman" w:hAnsi="Times New Roman" w:cs="Times New Roman"/>
          <w:sz w:val="24"/>
          <w:szCs w:val="24"/>
        </w:rPr>
        <w:id w:val="-924646034"/>
        <w:docPartObj>
          <w:docPartGallery w:val="Page Numbers (Top of Page)"/>
          <w:docPartUnique/>
        </w:docPartObj>
      </w:sdtPr>
      <w:sdtEndPr>
        <w:rPr>
          <w:noProof/>
        </w:rPr>
      </w:sdtEndPr>
      <w:sdtContent>
        <w:r w:rsidR="000C6AD8" w:rsidRPr="00D8013F">
          <w:rPr>
            <w:rFonts w:ascii="Times New Roman" w:hAnsi="Times New Roman" w:cs="Times New Roman"/>
            <w:sz w:val="24"/>
            <w:szCs w:val="24"/>
          </w:rPr>
          <w:fldChar w:fldCharType="begin"/>
        </w:r>
        <w:r w:rsidRPr="00D8013F">
          <w:rPr>
            <w:rFonts w:ascii="Times New Roman" w:hAnsi="Times New Roman" w:cs="Times New Roman"/>
            <w:sz w:val="24"/>
            <w:szCs w:val="24"/>
          </w:rPr>
          <w:instrText xml:space="preserve"> PAGE   \* MERGEFORMAT </w:instrText>
        </w:r>
        <w:r w:rsidR="000C6AD8" w:rsidRPr="00D8013F">
          <w:rPr>
            <w:rFonts w:ascii="Times New Roman" w:hAnsi="Times New Roman" w:cs="Times New Roman"/>
            <w:sz w:val="24"/>
            <w:szCs w:val="24"/>
          </w:rPr>
          <w:fldChar w:fldCharType="separate"/>
        </w:r>
        <w:r w:rsidR="00B84405">
          <w:rPr>
            <w:rFonts w:ascii="Times New Roman" w:hAnsi="Times New Roman" w:cs="Times New Roman"/>
            <w:noProof/>
            <w:sz w:val="24"/>
            <w:szCs w:val="24"/>
          </w:rPr>
          <w:t>5</w:t>
        </w:r>
        <w:r w:rsidR="000C6AD8" w:rsidRPr="00D8013F">
          <w:rPr>
            <w:rFonts w:ascii="Times New Roman" w:hAnsi="Times New Roman" w:cs="Times New Roman"/>
            <w:noProof/>
            <w:sz w:val="24"/>
            <w:szCs w:val="24"/>
          </w:rPr>
          <w:fldChar w:fldCharType="end"/>
        </w:r>
      </w:sdtContent>
    </w:sdt>
  </w:p>
  <w:p w:rsidR="00D8013F" w:rsidRPr="00D8013F" w:rsidRDefault="00D8013F">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13F" w:rsidRPr="00D8013F" w:rsidRDefault="00D8013F">
    <w:pPr>
      <w:pStyle w:val="Header"/>
      <w:rPr>
        <w:rFonts w:ascii="Times New Roman" w:hAnsi="Times New Roman" w:cs="Times New Roman"/>
        <w:sz w:val="24"/>
        <w:szCs w:val="24"/>
      </w:rPr>
    </w:pPr>
    <w:r w:rsidRPr="00D8013F">
      <w:rPr>
        <w:rFonts w:ascii="Times New Roman" w:hAnsi="Times New Roman" w:cs="Times New Roman"/>
        <w:sz w:val="24"/>
        <w:szCs w:val="24"/>
      </w:rPr>
      <w:t xml:space="preserve">Running Head: </w:t>
    </w:r>
    <w:r w:rsidRPr="00D8013F">
      <w:rPr>
        <w:rFonts w:ascii="Times New Roman" w:eastAsia="Arial" w:hAnsi="Times New Roman" w:cs="Times New Roman"/>
        <w:sz w:val="24"/>
        <w:szCs w:val="24"/>
      </w:rPr>
      <w:t xml:space="preserve">UNIT 5 CASE STUDY. </w:t>
    </w:r>
    <w:r w:rsidRPr="00D8013F">
      <w:rPr>
        <w:rFonts w:ascii="Times New Roman" w:eastAsia="Arial" w:hAnsi="Times New Roman" w:cs="Times New Roman"/>
        <w:sz w:val="24"/>
        <w:szCs w:val="24"/>
      </w:rPr>
      <w:tab/>
    </w:r>
    <w:r>
      <w:rPr>
        <w:rFonts w:ascii="Times New Roman" w:eastAsia="Arial" w:hAnsi="Times New Roman" w:cs="Times New Roman"/>
        <w:sz w:val="24"/>
        <w:szCs w:val="24"/>
      </w:rPr>
      <w:tab/>
    </w:r>
    <w:r>
      <w:rPr>
        <w:rFonts w:ascii="Times New Roman" w:eastAsia="Arial" w:hAnsi="Times New Roman" w:cs="Times New Roman"/>
        <w:sz w:val="24"/>
        <w:szCs w:val="24"/>
      </w:rPr>
      <w:tab/>
    </w:r>
    <w:r>
      <w:rPr>
        <w:rFonts w:ascii="Times New Roman" w:eastAsia="Arial" w:hAnsi="Times New Roman" w:cs="Times New Roman"/>
        <w:sz w:val="24"/>
        <w:szCs w:val="24"/>
      </w:rPr>
      <w:tab/>
    </w:r>
    <w:r>
      <w:rPr>
        <w:rFonts w:ascii="Times New Roman" w:eastAsia="Arial" w:hAnsi="Times New Roman" w:cs="Times New Roman"/>
        <w:sz w:val="24"/>
        <w:szCs w:val="24"/>
      </w:rPr>
      <w:tab/>
    </w:r>
    <w:r w:rsidRPr="00D8013F">
      <w:rPr>
        <w:rFonts w:ascii="Times New Roman" w:eastAsia="Arial" w:hAnsi="Times New Roman" w:cs="Times New Roman"/>
        <w:sz w:val="24"/>
        <w:szCs w:val="24"/>
      </w:rPr>
      <w:tab/>
    </w:r>
    <w:sdt>
      <w:sdtPr>
        <w:rPr>
          <w:rFonts w:ascii="Times New Roman" w:hAnsi="Times New Roman" w:cs="Times New Roman"/>
          <w:sz w:val="24"/>
          <w:szCs w:val="24"/>
        </w:rPr>
        <w:id w:val="254877897"/>
        <w:docPartObj>
          <w:docPartGallery w:val="Page Numbers (Top of Page)"/>
          <w:docPartUnique/>
        </w:docPartObj>
      </w:sdtPr>
      <w:sdtEndPr>
        <w:rPr>
          <w:noProof/>
        </w:rPr>
      </w:sdtEndPr>
      <w:sdtContent>
        <w:r w:rsidR="000C6AD8" w:rsidRPr="00D8013F">
          <w:rPr>
            <w:rFonts w:ascii="Times New Roman" w:hAnsi="Times New Roman" w:cs="Times New Roman"/>
            <w:sz w:val="24"/>
            <w:szCs w:val="24"/>
          </w:rPr>
          <w:fldChar w:fldCharType="begin"/>
        </w:r>
        <w:r w:rsidRPr="00D8013F">
          <w:rPr>
            <w:rFonts w:ascii="Times New Roman" w:hAnsi="Times New Roman" w:cs="Times New Roman"/>
            <w:sz w:val="24"/>
            <w:szCs w:val="24"/>
          </w:rPr>
          <w:instrText xml:space="preserve"> PAGE   \* MERGEFORMAT </w:instrText>
        </w:r>
        <w:r w:rsidR="000C6AD8" w:rsidRPr="00D8013F">
          <w:rPr>
            <w:rFonts w:ascii="Times New Roman" w:hAnsi="Times New Roman" w:cs="Times New Roman"/>
            <w:sz w:val="24"/>
            <w:szCs w:val="24"/>
          </w:rPr>
          <w:fldChar w:fldCharType="separate"/>
        </w:r>
        <w:r w:rsidR="00B84405">
          <w:rPr>
            <w:rFonts w:ascii="Times New Roman" w:hAnsi="Times New Roman" w:cs="Times New Roman"/>
            <w:noProof/>
            <w:sz w:val="24"/>
            <w:szCs w:val="24"/>
          </w:rPr>
          <w:t>1</w:t>
        </w:r>
        <w:r w:rsidR="000C6AD8" w:rsidRPr="00D8013F">
          <w:rPr>
            <w:rFonts w:ascii="Times New Roman" w:hAnsi="Times New Roman" w:cs="Times New Roman"/>
            <w:noProof/>
            <w:sz w:val="24"/>
            <w:szCs w:val="24"/>
          </w:rPr>
          <w:fldChar w:fldCharType="end"/>
        </w:r>
      </w:sdtContent>
    </w:sdt>
  </w:p>
  <w:p w:rsidR="00D8013F" w:rsidRPr="00D8013F" w:rsidRDefault="00D8013F">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4A6F80"/>
    <w:multiLevelType w:val="hybridMultilevel"/>
    <w:tmpl w:val="9EBAE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6A43AB3"/>
    <w:multiLevelType w:val="hybridMultilevel"/>
    <w:tmpl w:val="D4FE8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E60394D"/>
    <w:multiLevelType w:val="hybridMultilevel"/>
    <w:tmpl w:val="0FD00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4E24D3C"/>
    <w:multiLevelType w:val="hybridMultilevel"/>
    <w:tmpl w:val="656C4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62E40B6"/>
    <w:multiLevelType w:val="hybridMultilevel"/>
    <w:tmpl w:val="915CF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91508F3"/>
    <w:multiLevelType w:val="multilevel"/>
    <w:tmpl w:val="F702CA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9493917"/>
    <w:multiLevelType w:val="hybridMultilevel"/>
    <w:tmpl w:val="BB286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4"/>
  </w:num>
  <w:num w:numId="5">
    <w:abstractNumId w:val="2"/>
  </w:num>
  <w:num w:numId="6">
    <w:abstractNumId w:val="6"/>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footnotePr>
    <w:footnote w:id="0"/>
    <w:footnote w:id="1"/>
  </w:footnotePr>
  <w:endnotePr>
    <w:endnote w:id="0"/>
    <w:endnote w:id="1"/>
  </w:endnotePr>
  <w:compat>
    <w:useFELayout/>
  </w:compat>
  <w:rsids>
    <w:rsidRoot w:val="00A14043"/>
    <w:rsid w:val="00046F2B"/>
    <w:rsid w:val="00073502"/>
    <w:rsid w:val="000A33BE"/>
    <w:rsid w:val="000C6AD8"/>
    <w:rsid w:val="001010FF"/>
    <w:rsid w:val="00171FF1"/>
    <w:rsid w:val="00293F2D"/>
    <w:rsid w:val="003623AF"/>
    <w:rsid w:val="003F1B45"/>
    <w:rsid w:val="004367BD"/>
    <w:rsid w:val="004709F8"/>
    <w:rsid w:val="004843B1"/>
    <w:rsid w:val="00485CE3"/>
    <w:rsid w:val="004E6E31"/>
    <w:rsid w:val="005A4C37"/>
    <w:rsid w:val="005D5846"/>
    <w:rsid w:val="006A6014"/>
    <w:rsid w:val="006C6022"/>
    <w:rsid w:val="0074479B"/>
    <w:rsid w:val="00746C50"/>
    <w:rsid w:val="007766D5"/>
    <w:rsid w:val="00780CE4"/>
    <w:rsid w:val="007A5567"/>
    <w:rsid w:val="007B3970"/>
    <w:rsid w:val="007F24A1"/>
    <w:rsid w:val="0081184D"/>
    <w:rsid w:val="0087010C"/>
    <w:rsid w:val="00871ACC"/>
    <w:rsid w:val="0088451C"/>
    <w:rsid w:val="00903D44"/>
    <w:rsid w:val="009414EB"/>
    <w:rsid w:val="00A14043"/>
    <w:rsid w:val="00A40CBC"/>
    <w:rsid w:val="00AD279B"/>
    <w:rsid w:val="00B419D0"/>
    <w:rsid w:val="00B63E0A"/>
    <w:rsid w:val="00B84405"/>
    <w:rsid w:val="00B852EB"/>
    <w:rsid w:val="00C4192A"/>
    <w:rsid w:val="00D456D7"/>
    <w:rsid w:val="00D8013F"/>
    <w:rsid w:val="00E93974"/>
    <w:rsid w:val="00EB4718"/>
    <w:rsid w:val="00F52268"/>
    <w:rsid w:val="00FE03F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623AF"/>
    <w:pPr>
      <w:spacing w:after="160" w:line="259" w:lineRule="auto"/>
      <w:contextualSpacing/>
    </w:pPr>
    <w:rPr>
      <w:rFonts w:ascii="Calibri" w:eastAsia="Calibri" w:hAnsi="Calibri" w:cs="Calibri"/>
      <w:color w:val="000000"/>
    </w:rPr>
  </w:style>
  <w:style w:type="paragraph" w:styleId="Heading1">
    <w:name w:val="heading 1"/>
    <w:basedOn w:val="Normal"/>
    <w:next w:val="Normal"/>
    <w:rsid w:val="003623AF"/>
    <w:pPr>
      <w:spacing w:before="480" w:after="120"/>
      <w:outlineLvl w:val="0"/>
    </w:pPr>
    <w:rPr>
      <w:b/>
      <w:sz w:val="48"/>
    </w:rPr>
  </w:style>
  <w:style w:type="paragraph" w:styleId="Heading2">
    <w:name w:val="heading 2"/>
    <w:basedOn w:val="Normal"/>
    <w:next w:val="Normal"/>
    <w:rsid w:val="003623AF"/>
    <w:pPr>
      <w:spacing w:before="360" w:after="80"/>
      <w:outlineLvl w:val="1"/>
    </w:pPr>
    <w:rPr>
      <w:b/>
      <w:sz w:val="36"/>
    </w:rPr>
  </w:style>
  <w:style w:type="paragraph" w:styleId="Heading3">
    <w:name w:val="heading 3"/>
    <w:basedOn w:val="Normal"/>
    <w:next w:val="Normal"/>
    <w:rsid w:val="003623AF"/>
    <w:pPr>
      <w:spacing w:before="280" w:after="80"/>
      <w:outlineLvl w:val="2"/>
    </w:pPr>
    <w:rPr>
      <w:b/>
      <w:sz w:val="28"/>
    </w:rPr>
  </w:style>
  <w:style w:type="paragraph" w:styleId="Heading4">
    <w:name w:val="heading 4"/>
    <w:basedOn w:val="Normal"/>
    <w:next w:val="Normal"/>
    <w:rsid w:val="003623AF"/>
    <w:pPr>
      <w:spacing w:before="240" w:after="40"/>
      <w:outlineLvl w:val="3"/>
    </w:pPr>
    <w:rPr>
      <w:b/>
      <w:sz w:val="24"/>
    </w:rPr>
  </w:style>
  <w:style w:type="paragraph" w:styleId="Heading5">
    <w:name w:val="heading 5"/>
    <w:basedOn w:val="Normal"/>
    <w:next w:val="Normal"/>
    <w:rsid w:val="003623AF"/>
    <w:pPr>
      <w:spacing w:before="220" w:after="40"/>
      <w:outlineLvl w:val="4"/>
    </w:pPr>
    <w:rPr>
      <w:b/>
    </w:rPr>
  </w:style>
  <w:style w:type="paragraph" w:styleId="Heading6">
    <w:name w:val="heading 6"/>
    <w:basedOn w:val="Normal"/>
    <w:next w:val="Normal"/>
    <w:rsid w:val="003623AF"/>
    <w:pPr>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3623AF"/>
    <w:pPr>
      <w:spacing w:before="480" w:after="120"/>
    </w:pPr>
    <w:rPr>
      <w:b/>
      <w:sz w:val="72"/>
    </w:rPr>
  </w:style>
  <w:style w:type="paragraph" w:styleId="Subtitle">
    <w:name w:val="Subtitle"/>
    <w:basedOn w:val="Normal"/>
    <w:next w:val="Normal"/>
    <w:rsid w:val="003623AF"/>
    <w:pPr>
      <w:spacing w:before="360" w:after="80"/>
    </w:pPr>
    <w:rPr>
      <w:rFonts w:ascii="Georgia" w:eastAsia="Georgia" w:hAnsi="Georgia" w:cs="Georgia"/>
      <w:i/>
      <w:color w:val="666666"/>
      <w:sz w:val="48"/>
    </w:rPr>
  </w:style>
  <w:style w:type="paragraph" w:styleId="ListParagraph">
    <w:name w:val="List Paragraph"/>
    <w:basedOn w:val="Normal"/>
    <w:uiPriority w:val="34"/>
    <w:qFormat/>
    <w:rsid w:val="00AD279B"/>
    <w:pPr>
      <w:ind w:left="720"/>
    </w:pPr>
  </w:style>
  <w:style w:type="character" w:styleId="CommentReference">
    <w:name w:val="annotation reference"/>
    <w:basedOn w:val="DefaultParagraphFont"/>
    <w:uiPriority w:val="99"/>
    <w:semiHidden/>
    <w:unhideWhenUsed/>
    <w:rsid w:val="00E93974"/>
    <w:rPr>
      <w:sz w:val="16"/>
      <w:szCs w:val="16"/>
    </w:rPr>
  </w:style>
  <w:style w:type="paragraph" w:styleId="CommentText">
    <w:name w:val="annotation text"/>
    <w:basedOn w:val="Normal"/>
    <w:link w:val="CommentTextChar"/>
    <w:uiPriority w:val="99"/>
    <w:semiHidden/>
    <w:unhideWhenUsed/>
    <w:rsid w:val="00E93974"/>
    <w:pPr>
      <w:spacing w:line="240" w:lineRule="auto"/>
    </w:pPr>
    <w:rPr>
      <w:sz w:val="20"/>
      <w:szCs w:val="20"/>
    </w:rPr>
  </w:style>
  <w:style w:type="character" w:customStyle="1" w:styleId="CommentTextChar">
    <w:name w:val="Comment Text Char"/>
    <w:basedOn w:val="DefaultParagraphFont"/>
    <w:link w:val="CommentText"/>
    <w:uiPriority w:val="99"/>
    <w:semiHidden/>
    <w:rsid w:val="00E93974"/>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E93974"/>
    <w:rPr>
      <w:b/>
      <w:bCs/>
    </w:rPr>
  </w:style>
  <w:style w:type="character" w:customStyle="1" w:styleId="CommentSubjectChar">
    <w:name w:val="Comment Subject Char"/>
    <w:basedOn w:val="CommentTextChar"/>
    <w:link w:val="CommentSubject"/>
    <w:uiPriority w:val="99"/>
    <w:semiHidden/>
    <w:rsid w:val="00E93974"/>
    <w:rPr>
      <w:rFonts w:ascii="Calibri" w:eastAsia="Calibri" w:hAnsi="Calibri" w:cs="Calibri"/>
      <w:b/>
      <w:bCs/>
      <w:color w:val="000000"/>
      <w:sz w:val="20"/>
      <w:szCs w:val="20"/>
    </w:rPr>
  </w:style>
  <w:style w:type="paragraph" w:styleId="BalloonText">
    <w:name w:val="Balloon Text"/>
    <w:basedOn w:val="Normal"/>
    <w:link w:val="BalloonTextChar"/>
    <w:uiPriority w:val="99"/>
    <w:semiHidden/>
    <w:unhideWhenUsed/>
    <w:rsid w:val="00E93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3974"/>
    <w:rPr>
      <w:rFonts w:ascii="Segoe UI" w:eastAsia="Calibri" w:hAnsi="Segoe UI" w:cs="Segoe UI"/>
      <w:color w:val="000000"/>
      <w:sz w:val="18"/>
      <w:szCs w:val="18"/>
    </w:rPr>
  </w:style>
  <w:style w:type="paragraph" w:styleId="NormalWeb">
    <w:name w:val="Normal (Web)"/>
    <w:basedOn w:val="Normal"/>
    <w:uiPriority w:val="99"/>
    <w:semiHidden/>
    <w:unhideWhenUsed/>
    <w:rsid w:val="00073502"/>
    <w:pPr>
      <w:spacing w:before="100" w:beforeAutospacing="1" w:after="100" w:afterAutospacing="1" w:line="240" w:lineRule="auto"/>
      <w:contextualSpacing w:val="0"/>
    </w:pPr>
    <w:rPr>
      <w:rFonts w:ascii="Times New Roman" w:eastAsia="Times New Roman" w:hAnsi="Times New Roman" w:cs="Times New Roman"/>
      <w:color w:val="auto"/>
      <w:sz w:val="24"/>
      <w:szCs w:val="24"/>
    </w:rPr>
  </w:style>
  <w:style w:type="paragraph" w:styleId="Header">
    <w:name w:val="header"/>
    <w:basedOn w:val="Normal"/>
    <w:link w:val="HeaderChar"/>
    <w:uiPriority w:val="99"/>
    <w:unhideWhenUsed/>
    <w:rsid w:val="00D801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013F"/>
    <w:rPr>
      <w:rFonts w:ascii="Calibri" w:eastAsia="Calibri" w:hAnsi="Calibri" w:cs="Calibri"/>
      <w:color w:val="000000"/>
    </w:rPr>
  </w:style>
  <w:style w:type="paragraph" w:styleId="Footer">
    <w:name w:val="footer"/>
    <w:basedOn w:val="Normal"/>
    <w:link w:val="FooterChar"/>
    <w:uiPriority w:val="99"/>
    <w:unhideWhenUsed/>
    <w:rsid w:val="00D801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013F"/>
    <w:rPr>
      <w:rFonts w:ascii="Calibri" w:eastAsia="Calibri" w:hAnsi="Calibri" w:cs="Calibri"/>
      <w:color w:val="000000"/>
    </w:rPr>
  </w:style>
</w:styles>
</file>

<file path=word/webSettings.xml><?xml version="1.0" encoding="utf-8"?>
<w:webSettings xmlns:r="http://schemas.openxmlformats.org/officeDocument/2006/relationships" xmlns:w="http://schemas.openxmlformats.org/wordprocessingml/2006/main">
  <w:divs>
    <w:div w:id="903292104">
      <w:bodyDiv w:val="1"/>
      <w:marLeft w:val="0"/>
      <w:marRight w:val="0"/>
      <w:marTop w:val="0"/>
      <w:marBottom w:val="0"/>
      <w:divBdr>
        <w:top w:val="none" w:sz="0" w:space="0" w:color="auto"/>
        <w:left w:val="none" w:sz="0" w:space="0" w:color="auto"/>
        <w:bottom w:val="none" w:sz="0" w:space="0" w:color="auto"/>
        <w:right w:val="none" w:sz="0" w:space="0" w:color="auto"/>
      </w:divBdr>
    </w:div>
    <w:div w:id="10815619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2D2AF6-3C24-4759-8272-C06B7E24568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0FD7D93-C5BD-4186-B892-9D6FF7051A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EDF519B-203A-4328-B635-C59E48F092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1363</Words>
  <Characters>7773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Unit 5 Case Study Worksheet.docx</vt:lpstr>
    </vt:vector>
  </TitlesOfParts>
  <Company>Kaplan Higher Education</Company>
  <LinksUpToDate>false</LinksUpToDate>
  <CharactersWithSpaces>9118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5 Case Study Worksheet.docx</dc:title>
  <dc:creator>Rachel Groves</dc:creator>
  <cp:lastModifiedBy>ADM</cp:lastModifiedBy>
  <cp:revision>2</cp:revision>
  <dcterms:created xsi:type="dcterms:W3CDTF">2018-08-03T15:55:00Z</dcterms:created>
  <dcterms:modified xsi:type="dcterms:W3CDTF">2018-08-03T15:55:00Z</dcterms:modified>
</cp:coreProperties>
</file>